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ascii="仿宋_GB2312" w:hAnsi="宋体" w:eastAsia="仿宋_GB2312" w:cs="宋体"/>
          <w:b/>
          <w:color w:val="800080"/>
          <w:sz w:val="24"/>
          <w:shd w:val="pct10" w:color="auto" w:fill="FFFFFF"/>
        </w:rPr>
      </w:pPr>
      <w:bookmarkStart w:id="0" w:name="_GoBack"/>
      <w:bookmarkEnd w:id="0"/>
      <w:r>
        <w:rPr>
          <w:rFonts w:hint="eastAsia" w:ascii="宋体" w:hAnsi="宋体" w:eastAsia="宋体" w:cs="宋体"/>
          <w:lang w:eastAsia="zh-CN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 w:ascii="宋体" w:hAnsi="宋体" w:cs="宋体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 xml:space="preserve">                                 </w:t>
      </w:r>
      <w:r>
        <w:rPr>
          <w:rFonts w:hint="eastAsia" w:ascii="宋体" w:hAnsi="宋体" w:eastAsia="宋体" w:cs="宋体"/>
          <w:b/>
          <w:color w:val="FF6600"/>
          <w:lang w:eastAsia="zh-CN"/>
        </w:rPr>
        <w:t>风情伏尔加</w:t>
      </w:r>
      <w:r>
        <w:rPr>
          <w:rFonts w:hint="eastAsia" w:ascii="宋体" w:hAnsi="宋体" w:eastAsia="宋体" w:cs="宋体"/>
          <w:b/>
          <w:color w:val="FF6600"/>
        </w:rPr>
        <w:t>、</w:t>
      </w:r>
      <w:r>
        <w:rPr>
          <w:rFonts w:hint="eastAsia" w:ascii="宋体" w:hAnsi="宋体" w:eastAsia="宋体" w:cs="宋体"/>
          <w:b/>
          <w:color w:val="FF6600"/>
          <w:lang w:eastAsia="zh-CN"/>
        </w:rPr>
        <w:t>魅力</w:t>
      </w:r>
      <w:r>
        <w:rPr>
          <w:rFonts w:hint="eastAsia" w:ascii="宋体" w:hAnsi="宋体" w:eastAsia="宋体" w:cs="宋体"/>
          <w:b/>
          <w:color w:val="FF6600"/>
        </w:rPr>
        <w:t xml:space="preserve">太阳岛一日游 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</w:rPr>
        <w:t xml:space="preserve"> 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  <w:lang w:eastAsia="zh-CN"/>
        </w:rPr>
        <w:t>会议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</w:rPr>
        <w:t xml:space="preserve">考察专线  </w:t>
      </w:r>
      <w:r>
        <w:rPr>
          <w:rFonts w:hint="eastAsia" w:ascii="宋体" w:hAnsi="宋体" w:eastAsia="宋体" w:cs="宋体"/>
          <w:b/>
          <w:i/>
          <w:color w:val="000080"/>
        </w:rPr>
        <w:t>特</w:t>
      </w:r>
      <w:r>
        <w:rPr>
          <w:rFonts w:hint="eastAsia" w:ascii="宋体" w:hAnsi="宋体" w:eastAsia="宋体" w:cs="宋体"/>
          <w:b/>
          <w:i/>
          <w:color w:val="008000"/>
        </w:rPr>
        <w:t>色</w:t>
      </w:r>
      <w:r>
        <w:rPr>
          <w:rFonts w:hint="eastAsia" w:ascii="宋体" w:hAnsi="宋体" w:eastAsia="宋体" w:cs="宋体"/>
          <w:b/>
          <w:i/>
          <w:color w:val="0000FF"/>
        </w:rPr>
        <w:t>线</w:t>
      </w:r>
      <w:r>
        <w:rPr>
          <w:rFonts w:hint="eastAsia" w:ascii="宋体" w:hAnsi="宋体" w:eastAsia="宋体" w:cs="宋体"/>
          <w:b/>
          <w:i/>
          <w:color w:val="FF00FF"/>
        </w:rPr>
        <w:t>路</w:t>
      </w:r>
    </w:p>
    <w:tbl>
      <w:tblPr>
        <w:tblStyle w:val="22"/>
        <w:tblpPr w:leftFromText="180" w:rightFromText="180" w:vertAnchor="text" w:horzAnchor="page" w:tblpX="737" w:tblpY="143"/>
        <w:tblOverlap w:val="never"/>
        <w:tblW w:w="109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829"/>
        <w:gridCol w:w="720"/>
        <w:gridCol w:w="6840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>天 数</w:t>
            </w:r>
          </w:p>
        </w:tc>
        <w:tc>
          <w:tcPr>
            <w:tcW w:w="829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800000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>城市</w:t>
            </w:r>
          </w:p>
        </w:tc>
        <w:tc>
          <w:tcPr>
            <w:tcW w:w="720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>交通</w:t>
            </w:r>
          </w:p>
        </w:tc>
        <w:tc>
          <w:tcPr>
            <w:tcW w:w="684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ind w:firstLine="2066" w:firstLineChars="1029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color w:val="808000"/>
              </w:rPr>
              <w:t>行程/景点</w:t>
            </w:r>
          </w:p>
        </w:tc>
        <w:tc>
          <w:tcPr>
            <w:tcW w:w="1548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 xml:space="preserve">   用餐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808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lang w:eastAsia="zh-CN"/>
              </w:rPr>
              <w:t>8月8日</w:t>
            </w:r>
          </w:p>
        </w:tc>
        <w:tc>
          <w:tcPr>
            <w:tcW w:w="829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800000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  <w:t>哈尔滨</w:t>
            </w:r>
          </w:p>
        </w:tc>
        <w:tc>
          <w:tcPr>
            <w:tcW w:w="720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汽车</w:t>
            </w:r>
          </w:p>
        </w:tc>
        <w:tc>
          <w:tcPr>
            <w:tcW w:w="684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0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0      酒店用早餐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0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 xml:space="preserve">0     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酒店大厅集合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08：00   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乘车赴首先映入眼帘的【游客中心】是一座经典的木质建筑</w:t>
            </w:r>
            <w:r>
              <w:rPr>
                <w:rFonts w:hint="eastAsia" w:ascii="宋体" w:hAnsi="宋体" w:eastAsia="宋体" w:cs="宋体"/>
                <w:bCs/>
                <w:color w:val="0000FF"/>
                <w:sz w:val="18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充满浓郁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 俄罗斯风格、赏心悦目的【</w:t>
            </w:r>
            <w:r>
              <w:rPr>
                <w:rFonts w:hint="eastAsia" w:ascii="宋体" w:hAnsi="宋体" w:eastAsia="宋体" w:cs="宋体"/>
                <w:bCs/>
                <w:color w:val="FF00FF"/>
                <w:sz w:val="18"/>
                <w:lang w:eastAsia="zh-CN"/>
              </w:rPr>
              <w:t>金环西餐厅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】；雄伟壮观的【</w:t>
            </w:r>
            <w:r>
              <w:rPr>
                <w:rFonts w:hint="eastAsia" w:ascii="宋体" w:hAnsi="宋体" w:eastAsia="宋体" w:cs="宋体"/>
                <w:bCs/>
                <w:color w:val="FF00FF"/>
                <w:sz w:val="18"/>
                <w:lang w:eastAsia="zh-CN"/>
              </w:rPr>
              <w:t>巴甫洛夫城堡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】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 展示精美的俄罗斯工艺美术品，还能选购到喜欢的商品；【</w:t>
            </w:r>
            <w:r>
              <w:rPr>
                <w:rFonts w:hint="eastAsia" w:ascii="宋体" w:hAnsi="宋体" w:eastAsia="宋体" w:cs="宋体"/>
                <w:bCs/>
                <w:color w:val="FF00FF"/>
                <w:sz w:val="18"/>
                <w:lang w:eastAsia="zh-CN"/>
              </w:rPr>
              <w:t>普希金沙龙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】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 都举办各类文化展览活动；【</w:t>
            </w:r>
            <w:r>
              <w:rPr>
                <w:rFonts w:hint="eastAsia" w:ascii="宋体" w:hAnsi="宋体" w:eastAsia="宋体" w:cs="宋体"/>
                <w:bCs/>
                <w:color w:val="FF00FF"/>
                <w:sz w:val="18"/>
                <w:lang w:eastAsia="zh-CN"/>
              </w:rPr>
              <w:t>圣尼古拉教堂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】，见证哈尔滨的百年历史。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09：30     【</w:t>
            </w:r>
            <w:r>
              <w:rPr>
                <w:rFonts w:hint="eastAsia" w:ascii="宋体" w:hAnsi="宋体" w:eastAsia="宋体" w:cs="宋体"/>
                <w:b/>
                <w:color w:val="0000FF"/>
                <w:sz w:val="18"/>
                <w:lang w:eastAsia="zh-CN"/>
              </w:rPr>
              <w:t>伏尔加码头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】乘船游览庄园别有一番情趣，天空碧蓝如洗，绿树掩映、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 花草层叠，各色建筑点缀其间，美轮美奂，让人目不暇接。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11：00      欣赏</w:t>
            </w:r>
            <w:r>
              <w:rPr>
                <w:rFonts w:hint="eastAsia" w:ascii="宋体" w:hAnsi="宋体" w:eastAsia="宋体" w:cs="宋体"/>
                <w:b/>
                <w:color w:val="0000FF"/>
                <w:sz w:val="18"/>
                <w:lang w:eastAsia="zh-CN"/>
              </w:rPr>
              <w:t>伏尔加艺术团的精彩演出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：激情四射的卡莲卡、柔情似水的圆舞曲、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 潇洒灵动的巴扬，来自俄罗斯的艺术家们将为您奉献了一场视觉盛宴，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 绝对不容错过。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12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：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 xml:space="preserve">0     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返回市区用</w:t>
            </w:r>
            <w:r>
              <w:rPr>
                <w:rFonts w:hint="eastAsia" w:ascii="宋体" w:hAnsi="宋体" w:eastAsia="宋体" w:cs="宋体"/>
                <w:color w:val="0000FF"/>
                <w:szCs w:val="21"/>
                <w:lang w:eastAsia="zh-CN"/>
              </w:rPr>
              <w:t>午餐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（就餐时间约1.00小时）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13：10      乘车赴</w:t>
            </w:r>
            <w:r>
              <w:rPr>
                <w:rFonts w:hint="eastAsia" w:ascii="宋体" w:hAnsi="宋体" w:eastAsia="宋体" w:cs="宋体"/>
                <w:b/>
                <w:color w:val="0000FF"/>
                <w:sz w:val="18"/>
              </w:rPr>
              <w:t>太阳岛公园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，后乘</w:t>
            </w:r>
            <w:r>
              <w:rPr>
                <w:rFonts w:hint="eastAsia" w:ascii="宋体" w:hAnsi="宋体" w:eastAsia="宋体" w:cs="宋体"/>
                <w:b/>
                <w:color w:val="0000FF"/>
                <w:sz w:val="18"/>
              </w:rPr>
              <w:t>电瓶车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游览核心区有15平方公里以人文、自然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FF00FF"/>
                <w:sz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 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为特色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（游览约1.5小时）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。这里有倍受喜爱的</w:t>
            </w:r>
            <w:r>
              <w:rPr>
                <w:rFonts w:hint="eastAsia" w:ascii="宋体" w:hAnsi="宋体" w:eastAsia="宋体" w:cs="宋体"/>
                <w:bCs/>
                <w:color w:val="FF00FF"/>
                <w:sz w:val="18"/>
              </w:rPr>
              <w:t>松鼠岛、鹿苑、天鹅湖、</w:t>
            </w:r>
          </w:p>
          <w:p>
            <w:pPr>
              <w:spacing w:line="320" w:lineRule="exact"/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FF00FF"/>
                <w:sz w:val="18"/>
              </w:rPr>
              <w:t xml:space="preserve">           熊乐园、花卉园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等著名景观，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并参观室内最大——</w:t>
            </w:r>
            <w:r>
              <w:rPr>
                <w:rFonts w:hint="eastAsia" w:ascii="宋体" w:hAnsi="宋体" w:eastAsia="宋体" w:cs="宋体"/>
                <w:b/>
                <w:color w:val="0000FF"/>
                <w:sz w:val="18"/>
                <w:lang w:eastAsia="zh-CN"/>
              </w:rPr>
              <w:t>冰灯艺术展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>（游览时</w:t>
            </w:r>
          </w:p>
          <w:p>
            <w:pPr>
              <w:spacing w:line="320" w:lineRule="exact"/>
              <w:rPr>
                <w:rFonts w:hint="eastAsia" w:ascii="宋体" w:hAnsi="宋体" w:eastAsia="宋体" w:cs="宋体"/>
                <w:bCs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间约1小时）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.....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16：30      乘车返回百年老街——</w:t>
            </w:r>
            <w:r>
              <w:rPr>
                <w:rFonts w:hint="eastAsia" w:ascii="宋体" w:hAnsi="宋体" w:eastAsia="宋体" w:cs="宋体"/>
                <w:bCs/>
                <w:color w:val="FF00FF"/>
                <w:sz w:val="18"/>
              </w:rPr>
              <w:t>中央大街、防洪纪念塔、斯大林公园、外观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中国</w:t>
            </w:r>
          </w:p>
          <w:p>
            <w:pPr>
              <w:spacing w:line="320" w:lineRule="exact"/>
              <w:rPr>
                <w:rFonts w:hint="eastAsia" w:ascii="宋体" w:hAnsi="宋体" w:eastAsia="宋体" w:cs="宋体"/>
                <w:bCs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lang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境内最大东正教堂——</w:t>
            </w:r>
            <w:r>
              <w:rPr>
                <w:rFonts w:hint="eastAsia" w:ascii="宋体" w:hAnsi="宋体" w:eastAsia="宋体" w:cs="宋体"/>
                <w:bCs/>
                <w:color w:val="FF00FF"/>
                <w:sz w:val="18"/>
              </w:rPr>
              <w:t>圣索菲亚大教堂（游览时间约30分钟）</w:t>
            </w:r>
          </w:p>
          <w:p>
            <w:pPr>
              <w:spacing w:line="32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</w:rPr>
              <w:t>17：00      晚餐后乘车送回“酒店”（就餐时间约2小时）</w:t>
            </w:r>
          </w:p>
        </w:tc>
        <w:tc>
          <w:tcPr>
            <w:tcW w:w="1548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餐：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中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  <w:lang w:eastAsia="zh-CN"/>
              </w:rPr>
              <w:t>农家特色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晚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  <w:lang w:eastAsia="zh-CN"/>
              </w:rPr>
              <w:t>农家特色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</w:p>
          <w:p>
            <w:pPr>
              <w:spacing w:line="300" w:lineRule="exact"/>
              <w:ind w:firstLine="472" w:firstLineChars="196"/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1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808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lang w:eastAsia="zh-CN"/>
              </w:rPr>
              <w:t>图片展示</w:t>
            </w:r>
          </w:p>
        </w:tc>
        <w:tc>
          <w:tcPr>
            <w:tcW w:w="9937" w:type="dxa"/>
            <w:gridSpan w:val="4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10" o:spid="_x0000_s1027" type="#_x0000_t75" style="height:102.15pt;width:156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201311051416359278583" r:id="rId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11" o:spid="_x0000_s1028" type="#_x0000_t75" style="height:101.4pt;width:156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01300000167299126391644958260" r:id="rId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3" o:spid="_x0000_s1029" type="#_x0000_t75" style="height:102.15pt;width:160.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50323163427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1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 w:eastAsia="宋体" w:cs="宋体"/>
                <w:b/>
                <w:color w:val="800080"/>
                <w:szCs w:val="21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eastAsia="zh-CN"/>
              </w:rPr>
              <w:t>VIP价格</w:t>
            </w:r>
          </w:p>
        </w:tc>
        <w:tc>
          <w:tcPr>
            <w:tcW w:w="9937" w:type="dxa"/>
            <w:gridSpan w:val="4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eastAsia="zh-CN"/>
              </w:rPr>
              <w:t>430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  <w:t xml:space="preserve">元/人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eastAsia="zh-CN"/>
              </w:rPr>
              <w:t xml:space="preserve">                                           （按30人核算，人数减少，须重新核实核算价格）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1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  <w:t>接 待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color w:val="800080"/>
                <w:szCs w:val="21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  <w:t>标 准</w:t>
            </w:r>
          </w:p>
        </w:tc>
        <w:tc>
          <w:tcPr>
            <w:tcW w:w="9937" w:type="dxa"/>
            <w:gridSpan w:val="4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用餐：2正餐（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正餐30元/人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）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用车：全程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33+1+1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座空调金龙旅游车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（保证车况、空调等设施）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门票：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伏尔加庄园、游船、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电瓶车、太阳岛、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冰灯艺术展，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免费景点：中央大街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、防洪纪念塔、斯大林公园等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导游：全程优秀的导游讲解服务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保险：旅行社责任险</w:t>
            </w:r>
          </w:p>
          <w:p>
            <w:pPr>
              <w:rPr>
                <w:rFonts w:hint="eastAsia" w:ascii="宋体" w:hAnsi="宋体" w:eastAsia="宋体" w:cs="宋体"/>
                <w:b/>
                <w:color w:val="800080"/>
                <w:szCs w:val="21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</w:rPr>
              <w:t>赠送：旅游意外险5万元/人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，格瓦斯和水一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</w:rPr>
              <w:t>瓶/天.人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、集体照电子版、俄罗斯精美纪念品一份/人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 xml:space="preserve">                                        </w:t>
      </w:r>
    </w:p>
    <w:p>
      <w:pPr>
        <w:spacing w:line="408" w:lineRule="auto"/>
        <w:rPr>
          <w:rFonts w:hint="eastAsia" w:ascii="宋体" w:hAnsi="宋体" w:eastAsia="宋体" w:cs="宋体"/>
          <w:b/>
          <w:i/>
          <w:color w:val="800080"/>
          <w:sz w:val="24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 xml:space="preserve">                               </w:t>
      </w:r>
      <w:r>
        <w:rPr>
          <w:rFonts w:hint="eastAsia" w:ascii="宋体" w:hAnsi="宋体" w:eastAsia="宋体" w:cs="宋体"/>
          <w:lang w:eastAsia="zh-CN"/>
        </w:rPr>
        <w:t xml:space="preserve">   </w:t>
      </w:r>
      <w:r>
        <w:rPr>
          <w:rFonts w:hint="eastAsia" w:ascii="宋体" w:hAnsi="宋体" w:eastAsia="宋体" w:cs="宋体"/>
          <w:b/>
          <w:color w:val="FF6600"/>
          <w:lang w:eastAsia="zh-CN"/>
        </w:rPr>
        <w:t>威虎山影视城</w:t>
      </w:r>
      <w:r>
        <w:rPr>
          <w:rFonts w:hint="eastAsia" w:ascii="宋体" w:hAnsi="宋体" w:eastAsia="宋体" w:cs="宋体"/>
          <w:b/>
          <w:color w:val="FF6600"/>
        </w:rPr>
        <w:t>、吊水楼瀑布两日游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</w:rPr>
        <w:t xml:space="preserve"> 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  <w:lang w:eastAsia="zh-CN"/>
        </w:rPr>
        <w:t>会议专线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</w:rPr>
        <w:t xml:space="preserve">   </w:t>
      </w:r>
      <w:r>
        <w:rPr>
          <w:rFonts w:hint="eastAsia" w:ascii="宋体" w:hAnsi="宋体" w:eastAsia="宋体" w:cs="宋体"/>
          <w:b/>
          <w:i/>
          <w:color w:val="000080"/>
        </w:rPr>
        <w:t>特</w:t>
      </w:r>
      <w:r>
        <w:rPr>
          <w:rFonts w:hint="eastAsia" w:ascii="宋体" w:hAnsi="宋体" w:eastAsia="宋体" w:cs="宋体"/>
          <w:b/>
          <w:i/>
          <w:color w:val="008000"/>
        </w:rPr>
        <w:t>色</w:t>
      </w:r>
      <w:r>
        <w:rPr>
          <w:rFonts w:hint="eastAsia" w:ascii="宋体" w:hAnsi="宋体" w:eastAsia="宋体" w:cs="宋体"/>
          <w:b/>
          <w:i/>
          <w:color w:val="0000FF"/>
        </w:rPr>
        <w:t>线</w:t>
      </w:r>
      <w:r>
        <w:rPr>
          <w:rFonts w:hint="eastAsia" w:ascii="宋体" w:hAnsi="宋体" w:eastAsia="宋体" w:cs="宋体"/>
          <w:b/>
          <w:i/>
          <w:color w:val="FF00FF"/>
        </w:rPr>
        <w:t>路</w:t>
      </w:r>
    </w:p>
    <w:tbl>
      <w:tblPr>
        <w:tblStyle w:val="22"/>
        <w:tblpPr w:leftFromText="180" w:rightFromText="180" w:vertAnchor="text" w:horzAnchor="margin" w:tblpXSpec="center" w:tblpY="298"/>
        <w:tblW w:w="108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855"/>
        <w:gridCol w:w="619"/>
        <w:gridCol w:w="6926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8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 xml:space="preserve">天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>数</w:t>
            </w:r>
          </w:p>
        </w:tc>
        <w:tc>
          <w:tcPr>
            <w:tcW w:w="855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800000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>城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>市</w:t>
            </w:r>
          </w:p>
        </w:tc>
        <w:tc>
          <w:tcPr>
            <w:tcW w:w="619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>交通</w:t>
            </w:r>
          </w:p>
        </w:tc>
        <w:tc>
          <w:tcPr>
            <w:tcW w:w="6926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ind w:firstLine="2066" w:firstLineChars="1029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color w:val="808000"/>
              </w:rPr>
              <w:t>行程/景点</w:t>
            </w:r>
          </w:p>
        </w:tc>
        <w:tc>
          <w:tcPr>
            <w:tcW w:w="135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lang w:eastAsia="zh-CN"/>
              </w:rPr>
              <w:t xml:space="preserve">  餐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</w:rPr>
              <w:t xml:space="preserve"> 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108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eastAsia="zh-CN"/>
              </w:rPr>
              <w:t xml:space="preserve"> 8月8日</w:t>
            </w:r>
          </w:p>
        </w:tc>
        <w:tc>
          <w:tcPr>
            <w:tcW w:w="855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8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/>
                <w:color w:val="8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0000"/>
                <w:sz w:val="18"/>
                <w:szCs w:val="18"/>
              </w:rPr>
              <w:t>哈尔滨/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/>
                <w:color w:val="8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0000"/>
                <w:sz w:val="18"/>
                <w:szCs w:val="18"/>
              </w:rPr>
              <w:t>镜泊湖</w:t>
            </w:r>
          </w:p>
        </w:tc>
        <w:tc>
          <w:tcPr>
            <w:tcW w:w="619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</w:rPr>
              <w:t>汽车</w:t>
            </w:r>
          </w:p>
        </w:tc>
        <w:tc>
          <w:tcPr>
            <w:tcW w:w="6926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top"/>
          </w:tcPr>
          <w:p>
            <w:pP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早餐后乘车赴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18"/>
                <w:szCs w:val="18"/>
                <w:lang w:eastAsia="zh-CN"/>
              </w:rPr>
              <w:t>威虎山影视城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（车程时间约3.5小时），中餐后，游览威虎山影视城是为拍摄电视连续剧《林海大英雄》、根据小说《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instrText xml:space="preserve"> HYPERLINK "http://baike.baidu.com/view/123548.htm" \t "http://baike.baidu.com/_blank" </w:instrTex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林海雪原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》中描述的情节和环境建成的大型影视基地，主要包括</w:t>
            </w:r>
            <w:r>
              <w:rPr>
                <w:rFonts w:hint="eastAsia" w:ascii="宋体" w:hAnsi="宋体" w:eastAsia="宋体" w:cs="宋体"/>
                <w:color w:val="FF00FF"/>
                <w:sz w:val="18"/>
                <w:szCs w:val="18"/>
                <w:lang w:eastAsia="zh-CN"/>
              </w:rPr>
              <w:t>林海镇、威虎厅、神河庙，夹皮沟村以及各种木屋、碉堡、暗道、再现了当年解放军同土匪战斗的场景，中东铁路重镇横道河子镇、中东铁路机车库、油画村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（游览时间约2小时）后乘车赴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18"/>
                <w:szCs w:val="18"/>
              </w:rPr>
              <w:t>镜泊湖景区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（车程大约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小时）沿途赏壮美的东北田园风光，后乘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18"/>
                <w:szCs w:val="18"/>
              </w:rPr>
              <w:t>环保车12元/次*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18"/>
                <w:szCs w:val="18"/>
                <w:lang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18"/>
                <w:szCs w:val="18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进入国家首批重点风景名胜区——镜泊湖景区，晚餐品美湖鱼，入住酒店。</w:t>
            </w:r>
          </w:p>
        </w:tc>
        <w:tc>
          <w:tcPr>
            <w:tcW w:w="135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ind w:firstLine="266" w:firstLineChars="147"/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  <w:t>餐：</w:t>
            </w:r>
          </w:p>
          <w:p>
            <w:pPr>
              <w:spacing w:line="300" w:lineRule="exact"/>
              <w:ind w:firstLine="177" w:firstLineChars="98"/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  <w:t>中晚</w:t>
            </w:r>
          </w:p>
          <w:p>
            <w:pPr>
              <w:spacing w:line="300" w:lineRule="exact"/>
              <w:ind w:firstLine="177" w:firstLineChars="98"/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  <w:t>镜泊湖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" w:hRule="atLeast"/>
        </w:trPr>
        <w:tc>
          <w:tcPr>
            <w:tcW w:w="1108" w:type="dxa"/>
            <w:tcBorders>
              <w:top w:val="single" w:color="993366" w:sz="4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  <w:lang w:eastAsia="zh-CN"/>
              </w:rPr>
              <w:t xml:space="preserve"> 8月9日</w:t>
            </w:r>
          </w:p>
        </w:tc>
        <w:tc>
          <w:tcPr>
            <w:tcW w:w="855" w:type="dxa"/>
            <w:tcBorders>
              <w:top w:val="single" w:color="993366" w:sz="4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  <w:t>镜泊湖/哈尔滨</w:t>
            </w:r>
          </w:p>
        </w:tc>
        <w:tc>
          <w:tcPr>
            <w:tcW w:w="619" w:type="dxa"/>
            <w:tcBorders>
              <w:top w:val="single" w:color="993366" w:sz="4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汽车</w:t>
            </w:r>
          </w:p>
        </w:tc>
        <w:tc>
          <w:tcPr>
            <w:tcW w:w="6926" w:type="dxa"/>
            <w:tcBorders>
              <w:top w:val="single" w:color="993366" w:sz="4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color w:val="FF00FF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早餐后乘船</w:t>
            </w:r>
            <w:r>
              <w:rPr>
                <w:rFonts w:hint="eastAsia" w:ascii="宋体" w:hAnsi="宋体" w:eastAsia="宋体" w:cs="宋体"/>
                <w:b/>
                <w:color w:val="0000FF"/>
                <w:sz w:val="18"/>
                <w:szCs w:val="18"/>
              </w:rPr>
              <w:t>游湖</w:t>
            </w:r>
            <w:r>
              <w:rPr>
                <w:rFonts w:hint="eastAsia" w:ascii="宋体" w:hAnsi="宋体" w:eastAsia="宋体" w:cs="宋体"/>
                <w:color w:val="0000FF"/>
                <w:sz w:val="18"/>
                <w:szCs w:val="18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（游览时间大约1小时）</w:t>
            </w:r>
            <w:r>
              <w:rPr>
                <w:rFonts w:hint="eastAsia" w:ascii="宋体" w:hAnsi="宋体" w:eastAsia="宋体" w:cs="宋体"/>
                <w:color w:val="FF00FF"/>
                <w:sz w:val="18"/>
                <w:szCs w:val="18"/>
              </w:rPr>
              <w:t>赏药师古刹、元首楼、湖心岛、彩虹桥、毛</w:t>
            </w:r>
          </w:p>
          <w:p>
            <w:pPr>
              <w:ind w:left="720" w:hanging="720" w:hangingChars="400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FF"/>
                <w:sz w:val="18"/>
                <w:szCs w:val="18"/>
              </w:rPr>
              <w:t>公山、抱月湾等秀美的湖光山色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，聆听红罗女的动人传说；赏中国三大瀑布之一——</w:t>
            </w:r>
          </w:p>
          <w:p>
            <w:pPr>
              <w:ind w:left="720" w:hanging="720" w:hangingChars="400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FF"/>
                <w:sz w:val="18"/>
                <w:szCs w:val="18"/>
              </w:rPr>
              <w:t>吊水楼瀑布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（游览时间大约40分钟），感受其气势磅礴，瀑下深潭碧透——黑龙潭，</w:t>
            </w:r>
          </w:p>
          <w:p>
            <w:pPr>
              <w:ind w:left="720" w:hanging="720" w:hangingChars="400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黑龙壁、观瀑亭、万年河谷、熔岩地貌等，午餐（就餐时间大约1小时），后乘车（车</w:t>
            </w:r>
          </w:p>
          <w:p>
            <w:pPr>
              <w:ind w:left="720" w:hanging="720" w:hangingChars="400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程大约5.5小时）返回哈尔滨，结束愉快东北之旅！</w:t>
            </w:r>
          </w:p>
        </w:tc>
        <w:tc>
          <w:tcPr>
            <w:tcW w:w="1350" w:type="dxa"/>
            <w:tcBorders>
              <w:top w:val="single" w:color="993366" w:sz="4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ind w:firstLine="177" w:firstLineChars="98"/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  <w:t>餐：</w:t>
            </w:r>
          </w:p>
          <w:p>
            <w:pPr>
              <w:spacing w:line="300" w:lineRule="exact"/>
              <w:ind w:firstLine="177" w:firstLineChars="98"/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0080"/>
                <w:sz w:val="18"/>
                <w:szCs w:val="18"/>
                <w:shd w:val="pct10" w:color="auto" w:fill="FFFFFF"/>
              </w:rPr>
              <w:t>早中</w:t>
            </w:r>
          </w:p>
          <w:p>
            <w:pPr>
              <w:spacing w:line="300" w:lineRule="exact"/>
              <w:ind w:firstLine="177" w:firstLineChars="98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66" w:hRule="atLeast"/>
        </w:trPr>
        <w:tc>
          <w:tcPr>
            <w:tcW w:w="1108" w:type="dxa"/>
            <w:tcBorders>
              <w:top w:val="single" w:color="993366" w:sz="4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b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lang w:eastAsia="zh-CN"/>
              </w:rPr>
              <w:t>图片展示</w:t>
            </w:r>
          </w:p>
        </w:tc>
        <w:tc>
          <w:tcPr>
            <w:tcW w:w="9750" w:type="dxa"/>
            <w:gridSpan w:val="4"/>
            <w:tcBorders>
              <w:top w:val="single" w:color="993366" w:sz="4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24" o:spid="_x0000_s1030" type="#_x0000_t75" style="height:121.95pt;width:151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50415101741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29" o:spid="_x0000_s1031" type="#_x0000_t75" style="height:122.2pt;width:160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6304b885g899d3622d357&amp;690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26" o:spid="_x0000_s1032" type="#_x0000_t75" style="height:122.2pt;width:152.5pt;rotation:0f;" o:ole="f" fillcolor="#FFFFFF" filled="f" o:preferrelative="t" stroked="f" coordorigin="0,0" coordsize="21600,21600">
                  <v:fill on="f" color2="#FFFFFF" focus="0%"/>
                  <v:imagedata gain="65536f" blacklevel="0f" gamma="0" o:title="wKgBpU4danXQYJN-AALzCxdUxMI04_groupinfo_w600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108" w:type="dxa"/>
            <w:tcBorders>
              <w:top w:val="single" w:color="993366" w:sz="4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18"/>
                <w:szCs w:val="18"/>
                <w:shd w:val="pct10" w:color="auto" w:fill="FFFFFF"/>
                <w:lang w:eastAsia="zh-CN"/>
              </w:rPr>
              <w:t>VIP  价格</w:t>
            </w:r>
          </w:p>
        </w:tc>
        <w:tc>
          <w:tcPr>
            <w:tcW w:w="9750" w:type="dxa"/>
            <w:gridSpan w:val="4"/>
            <w:tcBorders>
              <w:top w:val="single" w:color="993366" w:sz="4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18"/>
                <w:szCs w:val="18"/>
                <w:lang w:eastAsia="zh-CN"/>
              </w:rPr>
              <w:t xml:space="preserve">700元/人           </w:t>
            </w:r>
            <w:r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（</w:t>
            </w:r>
            <w:r>
              <w:rPr>
                <w:rFonts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calculated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 xml:space="preserve"> as 30 persons, if no more than 30 persons, the price will be recalculated</w:t>
            </w:r>
            <w:r>
              <w:rPr>
                <w:rFonts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" w:hRule="atLeast"/>
        </w:trPr>
        <w:tc>
          <w:tcPr>
            <w:tcW w:w="1108" w:type="dxa"/>
            <w:tcBorders>
              <w:top w:val="single" w:color="993366" w:sz="4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接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待</w:t>
            </w:r>
          </w:p>
          <w:p>
            <w:pPr>
              <w:spacing w:line="32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标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准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9750" w:type="dxa"/>
            <w:gridSpan w:val="4"/>
            <w:tcBorders>
              <w:top w:val="single" w:color="993366" w:sz="4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top"/>
          </w:tcPr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</w:pP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用房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镜泊湖准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三星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或同级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用餐：3正餐1早餐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门票：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威虎山影视城、镜泊湖、电瓶车4次、游船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交通：往返空调旅游车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导服：优秀导游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讲解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服务 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保险：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旅行社责任险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  <w:t>赠送：矿泉水1瓶/人/天、旅行社人身意外险、领导考察——集体合影电子版1份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free</w:t>
            </w:r>
            <w:r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 xml:space="preserve">travel accident insurance, a little of water per person per day, e-edition of group </w:t>
            </w:r>
            <w:r>
              <w:rPr>
                <w:rFonts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photo</w:t>
            </w:r>
          </w:p>
        </w:tc>
      </w:tr>
    </w:tbl>
    <w:p>
      <w:pPr>
        <w:spacing w:line="200" w:lineRule="atLeast"/>
        <w:rPr>
          <w:rFonts w:hint="eastAsia" w:ascii="楷体_GB2312" w:hAnsi="宋体" w:eastAsia="楷体_GB2312" w:cs="宋体"/>
          <w:b/>
          <w:sz w:val="24"/>
        </w:rPr>
      </w:pPr>
    </w:p>
    <w:p>
      <w:pPr>
        <w:spacing w:line="408" w:lineRule="auto"/>
        <w:rPr>
          <w:rFonts w:hint="eastAsia" w:ascii="仿宋_GB2312" w:hAnsi="宋体" w:eastAsia="仿宋_GB2312" w:cs="宋体"/>
          <w:b/>
          <w:color w:val="FF6600"/>
          <w:sz w:val="24"/>
          <w:lang w:eastAsia="zh-CN"/>
        </w:rPr>
      </w:pPr>
    </w:p>
    <w:p>
      <w:pPr>
        <w:rPr>
          <w:rFonts w:hint="eastAsia" w:ascii="宋体" w:hAnsi="宋体" w:cs="宋体"/>
          <w:lang w:eastAsia="zh-CN"/>
        </w:rPr>
      </w:pPr>
    </w:p>
    <w:p>
      <w:pPr>
        <w:rPr>
          <w:rFonts w:hint="eastAsia" w:ascii="宋体" w:hAnsi="宋体" w:cs="宋体"/>
          <w:lang w:eastAsia="zh-CN"/>
        </w:rPr>
      </w:pP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  <w:lang w:eastAsia="zh-CN"/>
        </w:rPr>
        <w:t xml:space="preserve">                                    </w:t>
      </w:r>
      <w:r>
        <w:rPr>
          <w:rFonts w:hint="eastAsia" w:ascii="宋体" w:hAnsi="宋体" w:eastAsia="宋体" w:cs="宋体"/>
          <w:b/>
          <w:color w:val="FF6600"/>
          <w:lang w:eastAsia="zh-CN"/>
        </w:rPr>
        <w:t>五营、汤旺河石林两日游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  <w:lang w:eastAsia="zh-CN"/>
        </w:rPr>
        <w:t xml:space="preserve"> 会议考察专线</w:t>
      </w:r>
      <w:r>
        <w:rPr>
          <w:rFonts w:hint="eastAsia" w:ascii="宋体" w:hAnsi="宋体" w:eastAsia="宋体" w:cs="宋体"/>
          <w:b/>
          <w:color w:val="800080"/>
          <w:shd w:val="pct10" w:color="auto" w:fill="FFFFFF"/>
        </w:rPr>
        <w:t xml:space="preserve">  </w:t>
      </w:r>
      <w:r>
        <w:rPr>
          <w:rFonts w:hint="eastAsia" w:ascii="宋体" w:hAnsi="宋体" w:eastAsia="宋体" w:cs="宋体"/>
          <w:b/>
          <w:i/>
          <w:color w:val="000080"/>
        </w:rPr>
        <w:t>特</w:t>
      </w:r>
      <w:r>
        <w:rPr>
          <w:rFonts w:hint="eastAsia" w:ascii="宋体" w:hAnsi="宋体" w:eastAsia="宋体" w:cs="宋体"/>
          <w:b/>
          <w:i/>
          <w:color w:val="008000"/>
        </w:rPr>
        <w:t>色</w:t>
      </w:r>
      <w:r>
        <w:rPr>
          <w:rFonts w:hint="eastAsia" w:ascii="宋体" w:hAnsi="宋体" w:eastAsia="宋体" w:cs="宋体"/>
          <w:b/>
          <w:i/>
          <w:color w:val="0000FF"/>
        </w:rPr>
        <w:t>线</w:t>
      </w:r>
      <w:r>
        <w:rPr>
          <w:rFonts w:hint="eastAsia" w:ascii="宋体" w:hAnsi="宋体" w:eastAsia="宋体" w:cs="宋体"/>
          <w:b/>
          <w:i/>
          <w:color w:val="FF00FF"/>
        </w:rPr>
        <w:t>路</w:t>
      </w:r>
    </w:p>
    <w:tbl>
      <w:tblPr>
        <w:tblStyle w:val="22"/>
        <w:tblpPr w:leftFromText="180" w:rightFromText="180" w:vertAnchor="text" w:horzAnchor="page" w:tblpX="767" w:tblpY="371"/>
        <w:tblOverlap w:val="never"/>
        <w:tblW w:w="107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825"/>
        <w:gridCol w:w="660"/>
        <w:gridCol w:w="6855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  <w:t>天 数</w:t>
            </w:r>
          </w:p>
        </w:tc>
        <w:tc>
          <w:tcPr>
            <w:tcW w:w="825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800000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  <w:t>城市</w:t>
            </w:r>
          </w:p>
        </w:tc>
        <w:tc>
          <w:tcPr>
            <w:tcW w:w="660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  <w:t>交通</w:t>
            </w:r>
          </w:p>
        </w:tc>
        <w:tc>
          <w:tcPr>
            <w:tcW w:w="6855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ind w:firstLine="1859" w:firstLineChars="1029"/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</w:pPr>
            <w:r>
              <w:rPr>
                <w:rFonts w:hint="eastAsia" w:ascii="宋体" w:hAnsi="宋体" w:eastAsia="宋体" w:cs="宋体"/>
                <w:b/>
                <w:color w:val="808000"/>
                <w:sz w:val="18"/>
              </w:rPr>
              <w:t>行程/景点</w:t>
            </w:r>
          </w:p>
        </w:tc>
        <w:tc>
          <w:tcPr>
            <w:tcW w:w="138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18"/>
                <w:lang w:eastAsia="zh-CN"/>
              </w:rPr>
              <w:t xml:space="preserve">   餐 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  <w:t xml:space="preserve"> 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sz w:val="18"/>
                <w:lang w:eastAsia="zh-CN"/>
              </w:rPr>
              <w:t>8月8日</w:t>
            </w:r>
          </w:p>
        </w:tc>
        <w:tc>
          <w:tcPr>
            <w:tcW w:w="825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800000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  <w:t>哈尔滨/伊春</w:t>
            </w:r>
          </w:p>
        </w:tc>
        <w:tc>
          <w:tcPr>
            <w:tcW w:w="660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汽车</w:t>
            </w:r>
          </w:p>
        </w:tc>
        <w:tc>
          <w:tcPr>
            <w:tcW w:w="6855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ind w:left="720" w:hanging="720" w:hangingChars="400"/>
              <w:rPr>
                <w:rStyle w:val="46"/>
                <w:rFonts w:hint="eastAsia" w:ascii="宋体" w:hAnsi="宋体" w:eastAsia="宋体" w:cs="宋体"/>
                <w:color w:val="000000"/>
              </w:rPr>
            </w:pP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早餐后乘车赴伊春（车程大约4.5小时），特色午餐，餐后乘车（约1.5小时）抵达</w:t>
            </w:r>
          </w:p>
          <w:p>
            <w:pPr>
              <w:ind w:left="723" w:hanging="723" w:hangingChars="400"/>
              <w:rPr>
                <w:rStyle w:val="46"/>
                <w:rFonts w:hint="eastAsia" w:ascii="宋体" w:hAnsi="宋体" w:eastAsia="宋体" w:cs="宋体"/>
                <w:color w:val="000000"/>
              </w:rPr>
            </w:pPr>
            <w:r>
              <w:rPr>
                <w:rStyle w:val="46"/>
                <w:rFonts w:hint="eastAsia" w:ascii="宋体" w:hAnsi="宋体" w:eastAsia="宋体" w:cs="宋体"/>
                <w:b/>
                <w:bCs/>
                <w:color w:val="0000FF"/>
              </w:rPr>
              <w:t>五营国家森林公园</w:t>
            </w: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（游览2个小时）参观森林小火车，观赏珍贵树种及明朝古树，拥</w:t>
            </w:r>
          </w:p>
          <w:p>
            <w:pPr>
              <w:ind w:left="720" w:hanging="720" w:hangingChars="400"/>
              <w:rPr>
                <w:rStyle w:val="46"/>
                <w:rFonts w:hint="eastAsia" w:ascii="宋体" w:hAnsi="宋体" w:eastAsia="宋体" w:cs="宋体"/>
                <w:color w:val="000000"/>
              </w:rPr>
            </w:pP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抱红松树王、忘情树、同根树，登观涛塔俯瞰林海全景，过锁链吊桥，沿途赏自然湖</w:t>
            </w:r>
          </w:p>
          <w:p>
            <w:pPr>
              <w:ind w:left="720" w:hanging="720" w:hangingChars="400"/>
              <w:rPr>
                <w:rStyle w:val="46"/>
                <w:rFonts w:hint="eastAsia" w:ascii="宋体" w:hAnsi="宋体" w:eastAsia="宋体" w:cs="宋体"/>
                <w:color w:val="000000"/>
              </w:rPr>
            </w:pP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光山色---天赐湖、小瀑布，品尝圣泉水，漫步森林浴场呼吸含丰富负氧离子的清新</w:t>
            </w:r>
          </w:p>
          <w:p>
            <w:pPr>
              <w:ind w:left="720" w:hanging="720" w:hangingChars="400"/>
              <w:rPr>
                <w:rStyle w:val="46"/>
                <w:rFonts w:hint="eastAsia" w:ascii="宋体" w:hAnsi="宋体" w:eastAsia="宋体" w:cs="宋体"/>
                <w:color w:val="000000"/>
              </w:rPr>
            </w:pP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空气，在亚洲最大保存最完整的红松原始森林中散步，晚餐后自由活动，欣赏林都翡</w:t>
            </w:r>
          </w:p>
          <w:p>
            <w:pPr>
              <w:ind w:left="720" w:hanging="720" w:hangingChars="400"/>
              <w:rPr>
                <w:rFonts w:hint="eastAsia" w:ascii="宋体" w:hAnsi="宋体" w:eastAsia="宋体" w:cs="宋体"/>
                <w:b/>
                <w:bCs/>
                <w:color w:val="808000"/>
                <w:sz w:val="18"/>
              </w:rPr>
            </w:pP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翠—五营小镇的和谐夜色！</w:t>
            </w:r>
          </w:p>
        </w:tc>
        <w:tc>
          <w:tcPr>
            <w:tcW w:w="138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餐：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中晚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伊春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或五营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sz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lang w:eastAsia="zh-CN"/>
              </w:rPr>
              <w:t>8月9日</w:t>
            </w:r>
          </w:p>
        </w:tc>
        <w:tc>
          <w:tcPr>
            <w:tcW w:w="825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800000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  <w:t>伊春/</w:t>
            </w:r>
          </w:p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800000"/>
                <w:sz w:val="18"/>
                <w:szCs w:val="18"/>
              </w:rPr>
              <w:t>哈尔滨</w:t>
            </w:r>
          </w:p>
        </w:tc>
        <w:tc>
          <w:tcPr>
            <w:tcW w:w="660" w:type="dxa"/>
            <w:tcBorders>
              <w:top w:val="single" w:color="993366" w:sz="18" w:space="0"/>
              <w:left w:val="single" w:color="800000" w:sz="4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汽车</w:t>
            </w:r>
          </w:p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6855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ind w:left="31" w:hanging="31" w:hangingChars="17"/>
              <w:rPr>
                <w:rStyle w:val="46"/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早餐后乘车（约1小时）赴</w:t>
            </w:r>
            <w:r>
              <w:rPr>
                <w:rStyle w:val="46"/>
                <w:rFonts w:hint="eastAsia" w:ascii="宋体" w:hAnsi="宋体" w:eastAsia="宋体" w:cs="宋体"/>
                <w:b/>
                <w:bCs/>
                <w:color w:val="0000FF"/>
              </w:rPr>
              <w:t>汤旺河林海奇石风景区</w:t>
            </w: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（游览时间约2个小时）进入景区您可以欣赏一线天-鸿运石-活佛洞等花岗岩象形石，同时还可以沐浴在充满爱情的白桦树林下、见证那夫妻树的情感真谛、聆听那异国情侣树的爱情故事！登石峰、观石景！让您领略大自然鬼斧神工的神奇缔造。体会“树在石上生，石在林中藏”的奇特景观，仿佛小兴安岭建设者之雄姿，在广袤密林中手捧奇花异草，伴着山间小溪流水淙淙，迎候着远方的客人</w:t>
            </w:r>
            <w:r>
              <w:rPr>
                <w:rStyle w:val="46"/>
                <w:rFonts w:hint="eastAsia" w:ascii="宋体" w:hAnsi="宋体" w:eastAsia="宋体" w:cs="宋体"/>
                <w:color w:val="000000"/>
                <w:lang w:eastAsia="zh-CN"/>
              </w:rPr>
              <w:t>，</w:t>
            </w: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特色午餐</w:t>
            </w:r>
            <w:r>
              <w:rPr>
                <w:rStyle w:val="46"/>
                <w:rFonts w:hint="eastAsia" w:ascii="宋体" w:hAnsi="宋体" w:eastAsia="宋体" w:cs="宋体"/>
                <w:color w:val="000000"/>
                <w:lang w:eastAsia="zh-CN"/>
              </w:rPr>
              <w:t>，餐</w:t>
            </w:r>
            <w:r>
              <w:rPr>
                <w:rStyle w:val="46"/>
                <w:rFonts w:hint="eastAsia" w:ascii="宋体" w:hAnsi="宋体" w:eastAsia="宋体" w:cs="宋体"/>
                <w:color w:val="000000"/>
              </w:rPr>
              <w:t>后乘车返回哈尔滨（车程大约4.5小时）。</w:t>
            </w:r>
          </w:p>
          <w:p>
            <w:pPr>
              <w:ind w:left="31" w:hanging="31" w:hangingChars="17"/>
              <w:rPr>
                <w:rFonts w:hint="eastAsia" w:ascii="宋体" w:hAnsi="宋体" w:eastAsia="宋体" w:cs="宋体"/>
                <w:b/>
                <w:bCs/>
                <w:color w:val="808000"/>
                <w:sz w:val="18"/>
                <w:lang w:eastAsia="zh-CN"/>
              </w:rPr>
            </w:pPr>
          </w:p>
        </w:tc>
        <w:tc>
          <w:tcPr>
            <w:tcW w:w="1380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餐：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  <w:t>早中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eastAsia="zh-CN"/>
              </w:rPr>
              <w:t xml:space="preserve"> Photo </w:t>
            </w:r>
          </w:p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eastAsia="zh-CN"/>
              </w:rPr>
              <w:t>Gallery</w:t>
            </w:r>
          </w:p>
        </w:tc>
        <w:tc>
          <w:tcPr>
            <w:tcW w:w="9720" w:type="dxa"/>
            <w:gridSpan w:val="4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18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14" o:spid="_x0000_s1033" type="#_x0000_t75" style="height:108.15pt;width:148pt;rotation:0f;" o:ole="f" fillcolor="#FFFFFF" filled="f" o:preferrelative="t" stroked="f" coordorigin="0,0" coordsize="21600,21600">
                  <v:fill on="f" color2="#FFFFFF" focus="0%"/>
                  <v:imagedata gain="65536f" blacklevel="0f" gamma="0" o:title="mk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9" o:spid="_x0000_s1034" type="#_x0000_t75" style="height:109pt;width:15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石林121" r:id="rId1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10" o:spid="_x0000_s1035" type="#_x0000_t75" style="height:109.75pt;width:151pt;rotation:0f;" o:ole="f" fillcolor="#FFFFFF" filled="f" o:preferrelative="t" stroked="f" coordorigin="0,0" coordsize="21600,21600">
                  <v:fill on="f" color2="#FFFFFF" focus="0%"/>
                  <v:imagedata gain="65536f" blacklevel="0f" gamma="0" o:title="伊春图片" r:id="rId1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18"/>
                <w:szCs w:val="18"/>
                <w:shd w:val="pct10" w:color="auto" w:fill="FFFFFF"/>
                <w:lang w:eastAsia="zh-CN"/>
              </w:rPr>
              <w:t>VIP  价格</w:t>
            </w:r>
          </w:p>
        </w:tc>
        <w:tc>
          <w:tcPr>
            <w:tcW w:w="9720" w:type="dxa"/>
            <w:gridSpan w:val="4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18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18"/>
                <w:szCs w:val="18"/>
                <w:lang w:eastAsia="zh-CN"/>
              </w:rPr>
              <w:t xml:space="preserve">660元/人         </w:t>
            </w:r>
            <w:r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（</w:t>
            </w:r>
            <w:r>
              <w:rPr>
                <w:rFonts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calculated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 xml:space="preserve"> as 30 persons, if no more than 30 persons, the price will be recalculated</w:t>
            </w:r>
            <w:r>
              <w:rPr>
                <w:rFonts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0" w:hRule="atLeast"/>
        </w:trPr>
        <w:tc>
          <w:tcPr>
            <w:tcW w:w="1035" w:type="dxa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接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待</w:t>
            </w:r>
          </w:p>
          <w:p>
            <w:pPr>
              <w:spacing w:line="32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标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</w:rPr>
              <w:t>准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lang w:eastAsia="zh-CN"/>
              </w:rPr>
            </w:pPr>
          </w:p>
        </w:tc>
        <w:tc>
          <w:tcPr>
            <w:tcW w:w="9720" w:type="dxa"/>
            <w:gridSpan w:val="4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18" w:space="0"/>
            </w:tcBorders>
            <w:vAlign w:val="top"/>
          </w:tcPr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用房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伊春准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三星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或同级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用餐：3正餐1早餐（餐标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30元/位/正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）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门票：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五营+电瓶车、石林+电瓶车、恐龙馆、石苑木雕（提前2天提供客人身份证号）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交通：往返空调旅游车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导服：优秀导游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讲解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服务 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保险：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旅行社责任险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  <w:t>赠送：矿泉水1瓶/人/天、旅行社人身意外险、领导考察——集体合影电子版1份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  <w:p>
            <w:pPr>
              <w:spacing w:line="260" w:lineRule="exact"/>
              <w:rPr>
                <w:rFonts w:hint="eastAsia" w:ascii="宋体" w:hAnsi="宋体" w:eastAsia="宋体" w:cs="宋体"/>
                <w:b/>
                <w:color w:val="800080"/>
                <w:sz w:val="18"/>
                <w:szCs w:val="18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free</w:t>
            </w:r>
            <w:r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 xml:space="preserve">travel accident insurance, a little of water per person per day, e-edition of group </w:t>
            </w:r>
            <w:r>
              <w:rPr>
                <w:rFonts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eastAsia="zh-CN"/>
              </w:rPr>
              <w:t>photo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eastAsia="宋体"/>
          <w:kern w:val="0"/>
          <w:lang w:eastAsia="zh-CN"/>
        </w:rPr>
      </w:pPr>
    </w:p>
    <w:p>
      <w:pPr>
        <w:rPr>
          <w:rFonts w:hint="eastAsia" w:eastAsia="宋体"/>
          <w:kern w:val="0"/>
          <w:lang w:eastAsia="zh-CN"/>
        </w:rPr>
      </w:pPr>
    </w:p>
    <w:p>
      <w:pPr>
        <w:rPr>
          <w:rFonts w:hint="eastAsia" w:eastAsia="宋体"/>
          <w:kern w:val="0"/>
          <w:lang w:eastAsia="zh-CN"/>
        </w:rPr>
      </w:pPr>
    </w:p>
    <w:p>
      <w:pPr>
        <w:rPr>
          <w:rFonts w:hint="eastAsia" w:eastAsia="宋体"/>
          <w:kern w:val="0"/>
          <w:lang w:eastAsia="zh-CN"/>
        </w:rPr>
      </w:pPr>
    </w:p>
    <w:p>
      <w:pPr>
        <w:rPr>
          <w:rFonts w:hint="eastAsia" w:ascii="宋体" w:hAnsi="宋体" w:eastAsia="宋体" w:cs="宋体"/>
          <w:color w:val="FF0000"/>
          <w:kern w:val="0"/>
          <w:lang w:eastAsia="zh-CN"/>
        </w:rPr>
      </w:pPr>
      <w:r>
        <w:rPr>
          <w:rFonts w:hint="eastAsia" w:eastAsia="宋体"/>
          <w:kern w:val="0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kern w:val="0"/>
          <w:lang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>黑河、</w:t>
      </w:r>
      <w:r>
        <w:rPr>
          <w:rFonts w:hint="eastAsia" w:ascii="宋体" w:hAnsi="宋体" w:eastAsia="宋体" w:cs="宋体"/>
          <w:b/>
          <w:color w:val="FF0000"/>
          <w:sz w:val="24"/>
        </w:rPr>
        <w:t>俄罗斯</w:t>
      </w: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>——布拉戈</w:t>
      </w:r>
      <w:r>
        <w:rPr>
          <w:rFonts w:hint="eastAsia" w:ascii="宋体" w:hAnsi="宋体" w:eastAsia="宋体" w:cs="宋体"/>
          <w:b/>
          <w:color w:val="FF0000"/>
          <w:sz w:val="24"/>
        </w:rPr>
        <w:t>维申斯克市</w:t>
      </w: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 xml:space="preserve">（因私护照）                    </w:t>
      </w:r>
      <w:r>
        <w:rPr>
          <w:rFonts w:hint="eastAsia" w:ascii="宋体" w:hAnsi="宋体" w:eastAsia="宋体" w:cs="宋体"/>
          <w:color w:val="FF0000"/>
          <w:kern w:val="0"/>
          <w:sz w:val="24"/>
          <w:lang w:eastAsia="zh-CN"/>
        </w:rPr>
        <w:t xml:space="preserve">                                                                             </w:t>
      </w: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>四</w:t>
      </w:r>
      <w:r>
        <w:rPr>
          <w:rFonts w:hint="eastAsia" w:ascii="宋体" w:hAnsi="宋体" w:eastAsia="宋体" w:cs="宋体"/>
          <w:b/>
          <w:color w:val="FF0000"/>
          <w:sz w:val="24"/>
        </w:rPr>
        <w:t>日游行程：</w:t>
      </w: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 xml:space="preserve">  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lang w:eastAsia="zh-CN"/>
        </w:rPr>
        <w:t xml:space="preserve">         </w:t>
      </w:r>
    </w:p>
    <w:tbl>
      <w:tblPr>
        <w:tblStyle w:val="22"/>
        <w:tblpPr w:leftFromText="180" w:rightFromText="180" w:vertAnchor="page" w:horzAnchor="page" w:tblpX="182" w:tblpY="3388"/>
        <w:tblW w:w="11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769"/>
        <w:gridCol w:w="7100"/>
        <w:gridCol w:w="1437"/>
        <w:gridCol w:w="1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6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>日  期</w:t>
            </w:r>
          </w:p>
        </w:tc>
        <w:tc>
          <w:tcPr>
            <w:tcW w:w="769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  <w:t>交通</w:t>
            </w:r>
          </w:p>
        </w:tc>
        <w:tc>
          <w:tcPr>
            <w:tcW w:w="710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auto" w:sz="4" w:space="0"/>
            </w:tcBorders>
            <w:vAlign w:val="top"/>
          </w:tcPr>
          <w:p>
            <w:pPr>
              <w:spacing w:line="300" w:lineRule="exact"/>
              <w:ind w:firstLine="2479" w:firstLineChars="1029"/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808000"/>
                <w:sz w:val="24"/>
              </w:rPr>
              <w:t>行程/景点</w:t>
            </w:r>
          </w:p>
        </w:tc>
        <w:tc>
          <w:tcPr>
            <w:tcW w:w="1437" w:type="dxa"/>
            <w:tcBorders>
              <w:top w:val="single" w:color="993366" w:sz="18" w:space="0"/>
              <w:left w:val="single" w:color="auto" w:sz="4" w:space="0"/>
              <w:bottom w:val="single" w:color="993366" w:sz="4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用  餐</w:t>
            </w:r>
          </w:p>
        </w:tc>
        <w:tc>
          <w:tcPr>
            <w:tcW w:w="1169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</w:rPr>
              <w:t>住 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6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  <w:t>8月7日</w:t>
            </w:r>
          </w:p>
        </w:tc>
        <w:tc>
          <w:tcPr>
            <w:tcW w:w="769" w:type="dxa"/>
            <w:tcBorders>
              <w:top w:val="single" w:color="993366" w:sz="18" w:space="0"/>
              <w:left w:val="single" w:color="800000" w:sz="4" w:space="0"/>
              <w:bottom w:val="single" w:color="993366" w:sz="4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送站</w:t>
            </w:r>
          </w:p>
        </w:tc>
        <w:tc>
          <w:tcPr>
            <w:tcW w:w="7100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auto" w:sz="4" w:space="0"/>
            </w:tcBorders>
            <w:vAlign w:val="top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18：00/20:00   乘坐车次K7035（19：04/06：35）或K7033（20：46/07：30）赴黑河</w:t>
            </w:r>
          </w:p>
        </w:tc>
        <w:tc>
          <w:tcPr>
            <w:tcW w:w="1437" w:type="dxa"/>
            <w:tcBorders>
              <w:top w:val="single" w:color="993366" w:sz="18" w:space="0"/>
              <w:left w:val="single" w:color="auto" w:sz="4" w:space="0"/>
              <w:bottom w:val="single" w:color="993366" w:sz="4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  <w:t xml:space="preserve">   无</w:t>
            </w:r>
          </w:p>
        </w:tc>
        <w:tc>
          <w:tcPr>
            <w:tcW w:w="1169" w:type="dxa"/>
            <w:tcBorders>
              <w:top w:val="single" w:color="993366" w:sz="18" w:space="0"/>
              <w:left w:val="single" w:color="993366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  <w:t xml:space="preserve"> 火车上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0" w:hRule="atLeast"/>
        </w:trPr>
        <w:tc>
          <w:tcPr>
            <w:tcW w:w="1066" w:type="dxa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  <w:t>8月8日</w:t>
            </w:r>
          </w:p>
        </w:tc>
        <w:tc>
          <w:tcPr>
            <w:tcW w:w="769" w:type="dxa"/>
            <w:tcBorders>
              <w:top w:val="single" w:color="993366" w:sz="18" w:space="0"/>
              <w:left w:val="single" w:color="800000" w:sz="4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汽车</w:t>
            </w:r>
          </w:p>
        </w:tc>
        <w:tc>
          <w:tcPr>
            <w:tcW w:w="7100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auto" w:sz="4" w:space="0"/>
            </w:tcBorders>
            <w:vAlign w:val="top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07：00         统一接站，入住酒店（按时间调整行程安排）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07：30         酒店一楼用早餐或便餐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08：20         酒店大厅集合，导游带领各位“领导”上车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08：30         准时出发，游览黑河市容（车游）、参观大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黑河岛自由贸易区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（车程约5分钟 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大黑岛国际商城，中国黑河口岸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 时间约15分钟  外观）。乘车赴瑷辉古城（1858年中俄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【《瑷珲条约》】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签订遗址(距离黑河市区40公里 车程约40分钟 景点参观时间约2小时 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魁星阁、古城遗迹、见证松、萨布素公园、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【瑷珲历史陈列馆】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等  门票免费 周一闭馆、下乡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【知青博物馆】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门票免费），感受那个火红的年代和激情燃烧岁月，知识青年在广阔的龙江大地占风雪，进行心灵的洗礼……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12：00         </w:t>
            </w:r>
            <w:r>
              <w:rPr>
                <w:rFonts w:hint="eastAsia" w:ascii="宋体" w:hAnsi="宋体" w:eastAsia="宋体" w:cs="宋体"/>
                <w:b/>
                <w:bCs/>
                <w:color w:val="FF00FF"/>
                <w:sz w:val="21"/>
                <w:szCs w:val="21"/>
                <w:lang w:eastAsia="zh-CN"/>
              </w:rPr>
              <w:t>忆江南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中餐（车程约10分钟，就餐时间约1.30小时）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13：40         后乘车前往北方周庄——电视剧《闯关东影视基地》朱家大院（游览时间约60分钟，车程约30公里，30分钟），参观老金采金场、溜金槽、地窖子了解老一辈淘金的关东人的历史文化，那个年代生活环境和是怎样淘金的……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18：00         </w:t>
            </w:r>
            <w:r>
              <w:rPr>
                <w:rFonts w:hint="eastAsia" w:ascii="宋体" w:hAnsi="宋体" w:eastAsia="宋体" w:cs="宋体"/>
                <w:b/>
                <w:bCs/>
                <w:color w:val="FF00FF"/>
                <w:sz w:val="21"/>
                <w:szCs w:val="21"/>
                <w:lang w:eastAsia="zh-CN"/>
              </w:rPr>
              <w:t>信誉饺子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晚餐（车程约10分钟，就餐时间约1.30小时）</w:t>
            </w:r>
          </w:p>
        </w:tc>
        <w:tc>
          <w:tcPr>
            <w:tcW w:w="1437" w:type="dxa"/>
            <w:tcBorders>
              <w:top w:val="single" w:color="993366" w:sz="18" w:space="0"/>
              <w:left w:val="single" w:color="auto" w:sz="4" w:space="0"/>
              <w:bottom w:val="single" w:color="993366" w:sz="18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 xml:space="preserve">  早餐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中餐：忆江南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地址：王肃街与邮政街交口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  <w:t>晚餐：信誉饺子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  <w:t>地址：兴安街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</w:p>
        </w:tc>
        <w:tc>
          <w:tcPr>
            <w:tcW w:w="1169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  <w:t>国际饭店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  <w:t>地址：沿江公园王肃街123号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1541" w:type="dxa"/>
            <w:gridSpan w:val="5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18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28" o:spid="_x0000_s1036" type="#_x0000_t75" style="height:150.65pt;width:170.7pt;rotation:0f;" o:ole="f" fillcolor="#FFFFFF" filled="f" o:preferrelative="t" stroked="f" coordorigin="0,0" coordsize="21600,21600">
                  <v:fill on="f" color2="#FFFFFF" focus="0%"/>
                  <v:imagedata gain="65536f" blacklevel="0f" gamma="0" o:title="1323081058555" r:id="rId1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31" o:spid="_x0000_s1037" type="#_x0000_t75" style="height:150.7pt;width:184.55pt;rotation:0f;" o:ole="f" fillcolor="#FFFFFF" filled="f" o:preferrelative="t" stroked="f" coordorigin="0,0" coordsize="21600,21600">
                  <v:fill on="f" color2="#FFFFFF" focus="0%"/>
                  <v:imagedata gain="65536f" blacklevel="0f" gamma="0" o:title="10122139_962902" r:id="rId1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30" o:spid="_x0000_s1038" type="#_x0000_t75" style="height:149.4pt;width:191.2pt;rotation:0f;" o:ole="f" fillcolor="#FFFFFF" filled="f" o:preferrelative="t" stroked="f" coordorigin="0,0" coordsize="21600,21600">
                  <v:fill on="f" color2="#FFFFFF" focus="0%"/>
                  <v:imagedata gain="65536f" blacklevel="0f" gamma="0" o:title="9cc448c7ae7c4b8c93d9cae447f47222" r:id="rId1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>
      <w:pPr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                                                                                                          </w:t>
      </w: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 xml:space="preserve">                                                                      </w:t>
      </w:r>
    </w:p>
    <w:p>
      <w:pPr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 xml:space="preserve">                                                                                              </w:t>
      </w:r>
    </w:p>
    <w:p>
      <w:pPr>
        <w:ind w:firstLine="2891" w:firstLineChars="1200"/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 xml:space="preserve">                                                                      </w:t>
      </w:r>
    </w:p>
    <w:p>
      <w:pPr>
        <w:ind w:firstLine="2891" w:firstLineChars="1200"/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22"/>
        <w:tblpPr w:leftFromText="180" w:rightFromText="180" w:vertAnchor="page" w:horzAnchor="page" w:tblpX="347" w:tblpY="2316"/>
        <w:tblW w:w="11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769"/>
        <w:gridCol w:w="7100"/>
        <w:gridCol w:w="1437"/>
        <w:gridCol w:w="1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2" w:hRule="atLeast"/>
        </w:trPr>
        <w:tc>
          <w:tcPr>
            <w:tcW w:w="1096" w:type="dxa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  <w:t>8月9日</w:t>
            </w:r>
          </w:p>
        </w:tc>
        <w:tc>
          <w:tcPr>
            <w:tcW w:w="769" w:type="dxa"/>
            <w:tcBorders>
              <w:top w:val="single" w:color="993366" w:sz="18" w:space="0"/>
              <w:left w:val="single" w:color="800000" w:sz="4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ind w:left="1266" w:leftChars="39" w:hanging="1188" w:hangingChars="66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  <w:t>客船</w:t>
            </w:r>
          </w:p>
          <w:p>
            <w:pPr>
              <w:spacing w:line="30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  <w:t>（出境）</w:t>
            </w:r>
          </w:p>
        </w:tc>
        <w:tc>
          <w:tcPr>
            <w:tcW w:w="7100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auto" w:sz="4" w:space="0"/>
            </w:tcBorders>
            <w:vAlign w:val="top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06：30         酒店叫早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07：00         酒店一楼用早餐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07：40         酒店大厅集合，导游带领各位“领导”上车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08：00         准时出发，乘船（9：30 发船待定 船程15-20分钟）中国口岸 验关（通关时间60分钟 旺季--乘船出境-俄罗斯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布拉戈维申斯克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口岸 验关入境旅游（俄罗斯时间与中国时间差2小时夏季）参观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【列宁广场】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(列宁像 \阿穆尔州政府大楼外观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时间约20分钟 可自由摄影留念),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【胜利广场】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(无名英雄纪念碑 时间20分钟 可自由摄影留念)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【凯旋门】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时间约20分钟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12：00         午餐（俄式西餐  </w:t>
            </w:r>
            <w:r>
              <w:rPr>
                <w:rFonts w:hint="eastAsia" w:ascii="宋体" w:hAnsi="宋体" w:eastAsia="宋体" w:cs="宋体"/>
                <w:b/>
                <w:bCs/>
                <w:color w:val="FF00FF"/>
                <w:sz w:val="21"/>
                <w:szCs w:val="21"/>
                <w:lang w:eastAsia="zh-CN"/>
              </w:rPr>
              <w:t>友谊宾馆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40分钟）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13：00        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【阿穆尔博物馆】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参观（讲解 参观时间40-60分钟）参观农庄（访问家庭20卢布/人 自理 参观时间60分钟。 也可选择参观郊区居民别墅。俄罗斯布市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【远东古老的东正教堂】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（外观 30分钟）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17：30         晚餐 （俄式西餐  </w:t>
            </w:r>
            <w:r>
              <w:rPr>
                <w:rFonts w:hint="eastAsia" w:ascii="宋体" w:hAnsi="宋体" w:eastAsia="宋体" w:cs="宋体"/>
                <w:b/>
                <w:bCs/>
                <w:color w:val="FF00FF"/>
                <w:sz w:val="21"/>
                <w:szCs w:val="21"/>
                <w:lang w:eastAsia="zh-CN"/>
              </w:rPr>
              <w:t>亚洲大酒店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40分钟）后入住酒店（俄罗斯布拉格维申斯克市亚洲大酒店相当于4星 ）</w:t>
            </w:r>
          </w:p>
        </w:tc>
        <w:tc>
          <w:tcPr>
            <w:tcW w:w="1437" w:type="dxa"/>
            <w:tcBorders>
              <w:top w:val="single" w:color="993366" w:sz="18" w:space="0"/>
              <w:left w:val="single" w:color="auto" w:sz="4" w:space="0"/>
              <w:bottom w:val="single" w:color="993366" w:sz="18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早餐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中餐：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友谊宾馆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  <w:t>晚餐：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  <w:t>亚洲大酒店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</w:tc>
        <w:tc>
          <w:tcPr>
            <w:tcW w:w="1169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  <w:t>亚洲大酒店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6" w:type="dxa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  <w:t>8月10日</w:t>
            </w:r>
          </w:p>
        </w:tc>
        <w:tc>
          <w:tcPr>
            <w:tcW w:w="769" w:type="dxa"/>
            <w:tcBorders>
              <w:top w:val="single" w:color="993366" w:sz="18" w:space="0"/>
              <w:left w:val="single" w:color="800000" w:sz="4" w:space="0"/>
              <w:bottom w:val="single" w:color="993366" w:sz="18" w:space="0"/>
              <w:right w:val="single" w:color="993366" w:sz="4" w:space="0"/>
            </w:tcBorders>
            <w:vAlign w:val="center"/>
          </w:tcPr>
          <w:p>
            <w:pPr>
              <w:spacing w:line="300" w:lineRule="exact"/>
              <w:ind w:left="1266" w:leftChars="-6" w:hanging="1278" w:hangingChars="71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  <w:t>客船</w:t>
            </w:r>
          </w:p>
          <w:p>
            <w:pPr>
              <w:spacing w:line="300" w:lineRule="exact"/>
              <w:ind w:left="1271" w:leftChars="-51" w:hanging="1373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eastAsia="zh-CN"/>
              </w:rPr>
              <w:t>(</w:t>
            </w: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  <w:t>入境）</w:t>
            </w:r>
          </w:p>
          <w:p>
            <w:pPr>
              <w:spacing w:line="30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  <w:t xml:space="preserve"> </w:t>
            </w:r>
          </w:p>
          <w:p>
            <w:pPr>
              <w:spacing w:line="300" w:lineRule="exact"/>
              <w:ind w:left="1266" w:leftChars="-51" w:hanging="1368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  <w:t xml:space="preserve"> 火车</w:t>
            </w:r>
          </w:p>
        </w:tc>
        <w:tc>
          <w:tcPr>
            <w:tcW w:w="7100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auto" w:sz="4" w:space="0"/>
            </w:tcBorders>
            <w:vAlign w:val="top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06：30         酒店叫早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07：00         酒店一楼用早餐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07：40         酒店大厅集合，导游带领各位“领导”上车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08：00         上午8：30乘车参观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【新区(中国建筑外观  40分钟)】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俄罗斯布拉戈维申斯克百货商店购物（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阿穆尔商品博览中心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、对面可参观布拉戈维申斯克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大百货商店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俄罗斯特色珠宝商店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时间约1.30小时  均为正规俄罗斯商店  不强制推荐）。随后前往另一条大河结雅河畔观赏美景——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【结雅大桥10分钟】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、及火车站（</w:t>
            </w:r>
            <w:r>
              <w:rPr>
                <w:rFonts w:hint="eastAsia" w:ascii="宋体" w:hAnsi="宋体" w:eastAsia="宋体" w:cs="宋体"/>
                <w:bCs/>
                <w:color w:val="808000"/>
                <w:sz w:val="21"/>
                <w:szCs w:val="21"/>
                <w:lang w:eastAsia="zh-CN"/>
              </w:rPr>
              <w:t>远东第一台蒸汽机火车头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20分钟）</w:t>
            </w:r>
            <w:r>
              <w:rPr>
                <w:rFonts w:hint="eastAsia" w:ascii="宋体" w:hAnsi="宋体" w:eastAsia="宋体" w:cs="宋体"/>
                <w:lang w:eastAsia="zh-CN"/>
              </w:rPr>
              <w:t xml:space="preserve">   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12：00         午餐（俄式西餐  </w:t>
            </w:r>
            <w:r>
              <w:rPr>
                <w:rFonts w:hint="eastAsia" w:ascii="宋体" w:hAnsi="宋体" w:eastAsia="宋体" w:cs="宋体"/>
                <w:b/>
                <w:bCs/>
                <w:color w:val="FF00FF"/>
                <w:sz w:val="21"/>
                <w:szCs w:val="21"/>
                <w:lang w:eastAsia="zh-CN"/>
              </w:rPr>
              <w:t>友谊宾馆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40分钟）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13：00         后通过俄罗斯口岸 （通关时间一般60分钟）14：00乘船（船程15-20分 钟）回国。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15：00         回国后，后乘车参观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1"/>
                <w:szCs w:val="21"/>
                <w:lang w:eastAsia="zh-CN"/>
              </w:rPr>
              <w:t>【中俄民族风情园】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（距离黑河市区约10公里 车程15-20分钟 黑河民族风俗 电视剧《这里的黎明静悄悄》摄制地 俄罗斯风情建筑，游览时间约1.00小时）。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17:00          </w:t>
            </w:r>
            <w:r>
              <w:rPr>
                <w:rFonts w:hint="eastAsia" w:ascii="宋体" w:hAnsi="宋体" w:eastAsia="宋体" w:cs="宋体"/>
                <w:b/>
                <w:bCs/>
                <w:color w:val="FF00FF"/>
                <w:sz w:val="21"/>
                <w:szCs w:val="21"/>
                <w:lang w:eastAsia="zh-CN"/>
              </w:rPr>
              <w:t>信誉饺子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用晚餐（车程约10分钟，用餐时间约1.30小时）</w:t>
            </w:r>
          </w:p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18:40          送火车K7034（19:15/06:10）或K7036（20:35/07:37）结束愉快黑河、俄罗斯之旅</w:t>
            </w:r>
          </w:p>
        </w:tc>
        <w:tc>
          <w:tcPr>
            <w:tcW w:w="1437" w:type="dxa"/>
            <w:tcBorders>
              <w:top w:val="single" w:color="993366" w:sz="18" w:space="0"/>
              <w:left w:val="single" w:color="auto" w:sz="4" w:space="0"/>
              <w:bottom w:val="single" w:color="993366" w:sz="18" w:space="0"/>
              <w:right w:val="single" w:color="993366" w:sz="4" w:space="0"/>
            </w:tcBorders>
            <w:vAlign w:val="top"/>
          </w:tcPr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早餐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中餐：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友谊宾馆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  <w:t>晚餐：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  <w:t>晚餐：信誉饺子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66669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666699"/>
                <w:sz w:val="18"/>
                <w:szCs w:val="18"/>
                <w:lang w:eastAsia="zh-CN"/>
              </w:rPr>
              <w:t>地址：兴安街</w:t>
            </w:r>
          </w:p>
        </w:tc>
        <w:tc>
          <w:tcPr>
            <w:tcW w:w="1169" w:type="dxa"/>
            <w:tcBorders>
              <w:top w:val="single" w:color="993366" w:sz="18" w:space="0"/>
              <w:left w:val="single" w:color="993366" w:sz="4" w:space="0"/>
              <w:bottom w:val="single" w:color="993366" w:sz="18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  <w:t xml:space="preserve">  火车上 </w:t>
            </w:r>
          </w:p>
        </w:tc>
      </w:tr>
    </w:tbl>
    <w:p>
      <w:pPr>
        <w:ind w:firstLine="2891" w:firstLineChars="1200"/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</w:p>
    <w:p>
      <w:pPr>
        <w:ind w:firstLine="2891" w:firstLineChars="1200"/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</w:p>
    <w:tbl>
      <w:tblPr>
        <w:tblStyle w:val="22"/>
        <w:tblpPr w:leftFromText="180" w:rightFromText="180" w:vertAnchor="page" w:horzAnchor="page" w:tblpX="272" w:tblpY="2298"/>
        <w:tblW w:w="11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785"/>
        <w:gridCol w:w="7100"/>
        <w:gridCol w:w="1460"/>
        <w:gridCol w:w="1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71" w:type="dxa"/>
            <w:gridSpan w:val="5"/>
            <w:tcBorders>
              <w:top w:val="single" w:color="993366" w:sz="18" w:space="0"/>
              <w:left w:val="single" w:color="993366" w:sz="18" w:space="0"/>
              <w:bottom w:val="single" w:color="993366" w:sz="18" w:space="0"/>
              <w:right w:val="single" w:color="993366" w:sz="18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bCs/>
                <w:color w:val="800080"/>
                <w:sz w:val="18"/>
                <w:szCs w:val="18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35" o:spid="_x0000_s1039" type="#_x0000_t75" style="height:129.95pt;width:185.5pt;rotation:0f;" o:ole="f" fillcolor="#FFFFFF" filled="f" o:preferrelative="t" stroked="f" coordorigin="0,0" coordsize="21600,21600">
                  <v:fill on="f" color2="#FFFFFF" focus="0%"/>
                  <v:imagedata gain="65536f" blacklevel="0f" gamma="0" o:title="4ec12f61g6be1059afe31&amp;690" r:id="rId1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36" o:spid="_x0000_s1040" type="#_x0000_t75" style="height:132.2pt;width:186pt;rotation:0f;" o:ole="f" fillcolor="#FFFFFF" filled="f" o:preferrelative="t" stroked="f" coordorigin="0,0" coordsize="21600,21600">
                  <v:fill on="f" color2="#FFFFFF" focus="0%"/>
                  <v:imagedata gain="65536f" blacklevel="0f" gamma="0" o:title="01300542144901137859212011354_s" r:id="rId2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808000"/>
                <w:kern w:val="2"/>
                <w:sz w:val="24"/>
                <w:szCs w:val="24"/>
                <w:lang w:val="en-US" w:eastAsia="zh-CN" w:bidi="ar-SA"/>
              </w:rPr>
              <w:pict>
                <v:shape id="图片 37" o:spid="_x0000_s1041" type="#_x0000_t75" style="height:130.4pt;width:177.3pt;rotation:0f;" o:ole="f" fillcolor="#FFFFFF" filled="f" o:preferrelative="t" stroked="f" coordorigin="0,0" coordsize="21600,21600">
                  <v:fill on="f" color2="#FFFFFF" focus="0%"/>
                  <v:imagedata gain="65536f" blacklevel="0f" gamma="0" o:title="U7398P1274DT20120320233257" r:id="rId2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080" w:type="dxa"/>
            <w:tcBorders>
              <w:top w:val="single" w:color="993366" w:sz="18" w:space="0"/>
              <w:left w:val="single" w:color="993366" w:sz="18" w:space="0"/>
              <w:bottom w:val="single" w:color="993366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eastAsia="zh-CN"/>
              </w:rPr>
              <w:t>8月11日</w:t>
            </w:r>
          </w:p>
        </w:tc>
        <w:tc>
          <w:tcPr>
            <w:tcW w:w="785" w:type="dxa"/>
            <w:tcBorders>
              <w:top w:val="single" w:color="993366" w:sz="18" w:space="0"/>
              <w:left w:val="single" w:color="auto" w:sz="4" w:space="0"/>
              <w:bottom w:val="single" w:color="993366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color w:val="808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18"/>
                <w:szCs w:val="18"/>
                <w:lang w:eastAsia="zh-CN"/>
              </w:rPr>
              <w:t>无</w:t>
            </w:r>
          </w:p>
        </w:tc>
        <w:tc>
          <w:tcPr>
            <w:tcW w:w="7100" w:type="dxa"/>
            <w:tcBorders>
              <w:top w:val="single" w:color="993366" w:sz="18" w:space="0"/>
              <w:left w:val="single" w:color="auto" w:sz="4" w:space="0"/>
              <w:bottom w:val="single" w:color="993366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06:10/07:37    抵达哈尔滨结束愉快黑河、俄罗斯之旅。</w:t>
            </w:r>
          </w:p>
        </w:tc>
        <w:tc>
          <w:tcPr>
            <w:tcW w:w="1460" w:type="dxa"/>
            <w:tcBorders>
              <w:top w:val="single" w:color="993366" w:sz="18" w:space="0"/>
              <w:left w:val="single" w:color="auto" w:sz="4" w:space="0"/>
              <w:bottom w:val="single" w:color="993366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    无</w:t>
            </w:r>
          </w:p>
        </w:tc>
        <w:tc>
          <w:tcPr>
            <w:tcW w:w="1146" w:type="dxa"/>
            <w:tcBorders>
              <w:top w:val="single" w:color="993366" w:sz="18" w:space="0"/>
              <w:left w:val="single" w:color="auto" w:sz="4" w:space="0"/>
              <w:bottom w:val="single" w:color="993366" w:sz="4" w:space="0"/>
              <w:right w:val="single" w:color="993366" w:sz="18" w:space="0"/>
            </w:tcBorders>
            <w:vAlign w:val="center"/>
          </w:tcPr>
          <w:p>
            <w:pPr>
              <w:spacing w:line="300" w:lineRule="exact"/>
              <w:ind w:left="1494" w:leftChars="-51" w:hanging="1596" w:hangingChars="76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 xml:space="preserve">    无</w:t>
            </w:r>
          </w:p>
        </w:tc>
      </w:tr>
    </w:tbl>
    <w:p>
      <w:pPr>
        <w:ind w:firstLine="2891" w:firstLineChars="1200"/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</w:p>
    <w:p>
      <w:pPr>
        <w:rPr>
          <w:rFonts w:hint="eastAsia" w:ascii="宋体" w:hAnsi="宋体" w:eastAsia="宋体" w:cs="宋体"/>
          <w:b/>
          <w:color w:val="FF0000"/>
          <w:sz w:val="24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lang w:eastAsia="zh-CN"/>
        </w:rPr>
        <w:t xml:space="preserve">                                                                      </w:t>
      </w:r>
    </w:p>
    <w:p>
      <w:pPr>
        <w:rPr>
          <w:rFonts w:hint="eastAsia" w:ascii="仿宋_GB2312" w:eastAsia="仿宋_GB2312"/>
          <w:b/>
          <w:sz w:val="24"/>
          <w:lang w:eastAsia="zh-CN"/>
        </w:rPr>
      </w:pPr>
      <w:r>
        <w:rPr>
          <w:rFonts w:hint="eastAsia" w:ascii="仿宋_GB2312" w:eastAsia="仿宋_GB2312"/>
          <w:b/>
          <w:sz w:val="24"/>
          <w:lang w:eastAsia="zh-CN"/>
        </w:rPr>
        <w:t xml:space="preserve">价格：2200元/人（按照30人核算价格，人数减少需重新核实价格） </w:t>
      </w:r>
    </w:p>
    <w:p>
      <w:pPr>
        <w:rPr>
          <w:rFonts w:hint="eastAsia" w:ascii="仿宋_GB2312" w:eastAsia="仿宋_GB2312"/>
          <w:b/>
          <w:sz w:val="24"/>
          <w:lang w:eastAsia="zh-CN"/>
        </w:rPr>
      </w:pPr>
    </w:p>
    <w:p>
      <w:pPr>
        <w:rPr>
          <w:rFonts w:hint="eastAsia" w:ascii="仿宋_GB2312" w:eastAsia="仿宋_GB2312"/>
          <w:b/>
          <w:sz w:val="24"/>
          <w:lang w:eastAsia="zh-CN"/>
        </w:rPr>
      </w:pPr>
      <w:r>
        <w:rPr>
          <w:rFonts w:hint="eastAsia" w:ascii="仿宋_GB2312" w:eastAsia="仿宋_GB2312"/>
          <w:b/>
          <w:sz w:val="24"/>
          <w:lang w:eastAsia="zh-CN"/>
        </w:rPr>
        <w:t>接待标准：</w:t>
      </w:r>
    </w:p>
    <w:p>
      <w:pPr>
        <w:rPr>
          <w:rFonts w:hint="eastAsia" w:ascii="仿宋_GB2312" w:eastAsia="仿宋_GB2312"/>
          <w:bCs/>
          <w:color w:val="0000FF"/>
          <w:sz w:val="24"/>
          <w:lang w:eastAsia="zh-CN"/>
        </w:rPr>
      </w:pPr>
      <w:r>
        <w:rPr>
          <w:rFonts w:hint="eastAsia" w:ascii="仿宋_GB2312" w:eastAsia="仿宋_GB2312"/>
          <w:bCs/>
          <w:color w:val="0000FF"/>
          <w:sz w:val="24"/>
          <w:lang w:eastAsia="zh-CN"/>
        </w:rPr>
        <w:t>1、境内标准：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用  房：黑河国际饭店或同级 1晚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用  餐：3正餐1落地早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用  车：全程空调旅游车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门  票：闯关东影视基地门市价70/优惠价50、中俄风情园门市价50/优惠价35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 xml:space="preserve">        免费：瑷珲陈列馆、知青博物馆、黑河国际商城、沿江公园、王肃公园、商业街等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火车票：哈尔滨/黑河/哈尔滨往返火车硬卧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导  服：当地优秀的导游服务费</w:t>
      </w:r>
    </w:p>
    <w:p>
      <w:pPr>
        <w:numPr>
          <w:ilvl w:val="0"/>
          <w:numId w:val="1"/>
        </w:numPr>
        <w:rPr>
          <w:rFonts w:hint="eastAsia" w:ascii="仿宋_GB2312" w:eastAsia="仿宋_GB2312"/>
          <w:color w:val="0000FF"/>
          <w:sz w:val="24"/>
          <w:lang w:eastAsia="zh-CN"/>
        </w:rPr>
      </w:pPr>
      <w:r>
        <w:rPr>
          <w:rFonts w:hint="eastAsia" w:ascii="仿宋_GB2312" w:eastAsia="仿宋_GB2312"/>
          <w:color w:val="0000FF"/>
          <w:sz w:val="24"/>
          <w:lang w:eastAsia="zh-CN"/>
        </w:rPr>
        <w:t>境外标准：</w:t>
      </w:r>
    </w:p>
    <w:p>
      <w:pPr>
        <w:rPr>
          <w:rFonts w:hint="eastAsia" w:ascii="仿宋_GB2312" w:eastAsia="仿宋_GB2312"/>
          <w:color w:val="0000FF"/>
          <w:sz w:val="24"/>
          <w:lang w:eastAsia="zh-CN"/>
        </w:rPr>
      </w:pPr>
      <w:r>
        <w:rPr>
          <w:rFonts w:hint="eastAsia" w:ascii="仿宋_GB2312" w:eastAsia="仿宋_GB2312"/>
          <w:color w:val="0000FF"/>
          <w:sz w:val="24"/>
          <w:lang w:eastAsia="zh-CN"/>
        </w:rPr>
        <w:t>因私俄罗斯风情高品质两日游：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出境手续费、签证费、亚洲大酒店双标间（相当于准四）、车费、餐费（相当于30RMB/正）、景点门票、口岸费、落地签费、往返客船费等</w:t>
      </w:r>
      <w:r>
        <w:rPr>
          <w:rFonts w:hint="eastAsia" w:ascii="仿宋_GB2312" w:eastAsia="仿宋_GB2312"/>
          <w:b/>
          <w:color w:val="000000"/>
          <w:sz w:val="21"/>
          <w:szCs w:val="21"/>
          <w:lang w:eastAsia="zh-CN"/>
        </w:rPr>
        <w:t>（报价受汇率影响）</w:t>
      </w:r>
    </w:p>
    <w:p>
      <w:pPr>
        <w:rPr>
          <w:rFonts w:hint="eastAsia" w:ascii="仿宋_GB2312" w:eastAsia="仿宋_GB2312"/>
          <w:b/>
          <w:color w:val="000000"/>
          <w:sz w:val="24"/>
          <w:lang w:eastAsia="zh-CN"/>
        </w:rPr>
      </w:pPr>
      <w:r>
        <w:rPr>
          <w:rFonts w:hint="eastAsia" w:ascii="仿宋_GB2312" w:eastAsia="仿宋_GB2312"/>
          <w:b/>
          <w:color w:val="FF0000"/>
          <w:sz w:val="24"/>
          <w:lang w:eastAsia="zh-CN"/>
        </w:rPr>
        <w:t xml:space="preserve">                </w:t>
      </w:r>
    </w:p>
    <w:p>
      <w:pPr>
        <w:rPr>
          <w:rFonts w:hint="eastAsia" w:ascii="仿宋_GB2312" w:eastAsia="仿宋_GB2312"/>
          <w:color w:val="0000FF"/>
          <w:sz w:val="24"/>
          <w:lang w:eastAsia="zh-CN"/>
        </w:rPr>
      </w:pPr>
      <w:r>
        <w:rPr>
          <w:rFonts w:hint="eastAsia" w:ascii="仿宋_GB2312" w:eastAsia="仿宋_GB2312"/>
          <w:color w:val="0000FF"/>
          <w:sz w:val="24"/>
          <w:lang w:eastAsia="zh-CN"/>
        </w:rPr>
        <w:t>出境客人所需准备手续：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>持有因私护照客人       1.参游者本人因私护照原件，须提前7个工作日递交资料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 xml:space="preserve">                       2.照片2张  1-2寸均可 照片背景不限</w:t>
      </w:r>
    </w:p>
    <w:p>
      <w:pPr>
        <w:rPr>
          <w:rFonts w:hint="eastAsia" w:ascii="仿宋_GB2312" w:eastAsia="仿宋_GB2312"/>
          <w:color w:val="000000"/>
          <w:sz w:val="24"/>
          <w:lang w:eastAsia="zh-CN"/>
        </w:rPr>
      </w:pPr>
      <w:r>
        <w:rPr>
          <w:rFonts w:hint="eastAsia" w:ascii="仿宋_GB2312" w:eastAsia="仿宋_GB2312"/>
          <w:color w:val="000000"/>
          <w:sz w:val="24"/>
          <w:lang w:eastAsia="zh-CN"/>
        </w:rPr>
        <w:t xml:space="preserve">                       3.由于8月为旅游旺季，实名制出票，须出团前20日预付定金。</w:t>
      </w:r>
    </w:p>
    <w:p>
      <w:pPr>
        <w:spacing w:line="400" w:lineRule="exact"/>
        <w:rPr>
          <w:rFonts w:hint="eastAsia" w:ascii="微软雅黑" w:hAnsi="微软雅黑" w:eastAsia="微软雅黑" w:cs="微软雅黑"/>
          <w:szCs w:val="20"/>
          <w:lang w:eastAsia="zh-CN"/>
        </w:rPr>
      </w:pPr>
    </w:p>
    <w:p>
      <w:pPr>
        <w:spacing w:line="400" w:lineRule="exact"/>
        <w:rPr>
          <w:rFonts w:hint="eastAsia" w:ascii="微软雅黑" w:hAnsi="微软雅黑" w:eastAsia="微软雅黑" w:cs="微软雅黑"/>
          <w:szCs w:val="20"/>
          <w:lang w:eastAsia="zh-CN"/>
        </w:rPr>
      </w:pPr>
    </w:p>
    <w:p>
      <w:pPr>
        <w:spacing w:line="400" w:lineRule="exact"/>
        <w:rPr>
          <w:rFonts w:hint="eastAsia" w:ascii="微软雅黑" w:hAnsi="微软雅黑" w:eastAsia="微软雅黑" w:cs="微软雅黑"/>
          <w:szCs w:val="20"/>
          <w:lang w:eastAsia="zh-CN"/>
        </w:rPr>
      </w:pPr>
    </w:p>
    <w:p>
      <w:pPr>
        <w:spacing w:line="400" w:lineRule="exact"/>
        <w:rPr>
          <w:rFonts w:hint="eastAsia" w:ascii="微软雅黑" w:hAnsi="微软雅黑" w:eastAsia="微软雅黑" w:cs="微软雅黑"/>
          <w:szCs w:val="20"/>
          <w:lang w:eastAsia="zh-CN"/>
        </w:rPr>
      </w:pPr>
    </w:p>
    <w:p>
      <w:pPr>
        <w:spacing w:line="400" w:lineRule="exact"/>
        <w:rPr>
          <w:rFonts w:hint="eastAsia" w:ascii="微软雅黑" w:hAnsi="微软雅黑" w:eastAsia="微软雅黑" w:cs="微软雅黑"/>
          <w:b/>
          <w:sz w:val="30"/>
          <w:szCs w:val="30"/>
        </w:rPr>
      </w:pPr>
      <w:r>
        <w:rPr>
          <w:rFonts w:hint="eastAsia" w:ascii="微软雅黑" w:hAnsi="微软雅黑" w:eastAsia="微软雅黑" w:cs="微软雅黑"/>
          <w:szCs w:val="20"/>
          <w:lang w:eastAsia="zh-CN"/>
        </w:rPr>
        <w:t xml:space="preserve">                                  </w:t>
      </w:r>
      <w:r>
        <w:rPr>
          <w:rFonts w:hint="eastAsia" w:ascii="微软雅黑" w:hAnsi="微软雅黑" w:eastAsia="微软雅黑" w:cs="微软雅黑"/>
          <w:b/>
          <w:sz w:val="30"/>
          <w:szCs w:val="30"/>
          <w:lang w:eastAsia="zh-CN"/>
        </w:rPr>
        <w:t>--海参崴俄罗斯风情五日游--</w:t>
      </w:r>
    </w:p>
    <w:p>
      <w:pPr>
        <w:spacing w:line="400" w:lineRule="exact"/>
        <w:rPr>
          <w:rFonts w:hint="eastAsia" w:ascii="微软雅黑" w:hAnsi="微软雅黑" w:eastAsia="微软雅黑" w:cs="微软雅黑"/>
          <w:b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sz w:val="30"/>
          <w:szCs w:val="30"/>
          <w:lang w:eastAsia="zh-CN"/>
        </w:rPr>
        <w:t xml:space="preserve">                                 </w:t>
      </w:r>
      <w:r>
        <w:rPr>
          <w:rFonts w:hint="eastAsia" w:ascii="微软雅黑" w:hAnsi="微软雅黑" w:eastAsia="微软雅黑" w:cs="微软雅黑"/>
          <w:b/>
          <w:sz w:val="21"/>
          <w:szCs w:val="21"/>
          <w:lang w:eastAsia="zh-CN"/>
        </w:rPr>
        <w:t xml:space="preserve">                      </w:t>
      </w:r>
      <w:r>
        <w:rPr>
          <w:rFonts w:hint="eastAsia" w:ascii="微软雅黑" w:hAnsi="微软雅黑" w:eastAsia="微软雅黑" w:cs="微软雅黑"/>
          <w:b/>
          <w:color w:val="FF0000"/>
          <w:sz w:val="21"/>
          <w:szCs w:val="21"/>
          <w:lang w:eastAsia="zh-CN"/>
        </w:rPr>
        <w:t>备注：哈尔滨火车到绥芬河，办理过境手续</w:t>
      </w:r>
    </w:p>
    <w:p>
      <w:pPr>
        <w:spacing w:line="340" w:lineRule="exact"/>
        <w:rPr>
          <w:rFonts w:hint="eastAsia" w:ascii="微软雅黑" w:hAnsi="微软雅黑" w:eastAsia="微软雅黑" w:cs="微软雅黑"/>
          <w:szCs w:val="20"/>
        </w:rPr>
      </w:pPr>
      <w:r>
        <w:rPr>
          <w:rFonts w:hint="eastAsia" w:ascii="微软雅黑" w:hAnsi="微软雅黑" w:eastAsia="微软雅黑" w:cs="微软雅黑"/>
          <w:szCs w:val="20"/>
          <w:lang w:eastAsia="zh-CN"/>
        </w:rPr>
        <w:t xml:space="preserve">******************************************************************************************************************** </w:t>
      </w:r>
    </w:p>
    <w:p>
      <w:pPr>
        <w:numPr>
          <w:ilvl w:val="0"/>
          <w:numId w:val="2"/>
        </w:numPr>
        <w:spacing w:line="340" w:lineRule="exact"/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>哈尔滨火车绥芬河</w:t>
      </w:r>
      <w:r>
        <w:rPr>
          <w:rFonts w:hint="eastAsia" w:ascii="微软雅黑" w:hAnsi="微软雅黑" w:eastAsia="微软雅黑" w:cs="微软雅黑"/>
          <w:b/>
          <w:sz w:val="21"/>
          <w:lang w:eastAsia="zh-CN"/>
        </w:rPr>
        <w:t xml:space="preserve">                                                       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 xml:space="preserve">住宿：火车上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eastAsia="zh-CN"/>
        </w:rPr>
        <w:t>（不含餐）</w:t>
      </w:r>
    </w:p>
    <w:p>
      <w:pPr>
        <w:spacing w:line="340" w:lineRule="exact"/>
        <w:ind w:left="264" w:leftChars="132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 xml:space="preserve">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哈尔滨火车站集合，乘火车赴绥芬河；</w:t>
      </w:r>
    </w:p>
    <w:p>
      <w:pPr>
        <w:spacing w:line="340" w:lineRule="exact"/>
        <w:ind w:firstLine="105" w:firstLineChars="50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eastAsia="zh-CN"/>
        </w:rPr>
        <w:t xml:space="preserve">火车参考车次：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K7023次（19:22/06:09）---哈尔滨火车站上车</w:t>
      </w:r>
    </w:p>
    <w:p>
      <w:pPr>
        <w:spacing w:line="340" w:lineRule="exact"/>
        <w:ind w:firstLine="315" w:firstLineChars="150"/>
        <w:rPr>
          <w:rFonts w:hint="eastAsia"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 xml:space="preserve">             K7193次（22:33/08:21）---哈尔滨东站上车</w:t>
      </w:r>
    </w:p>
    <w:p>
      <w:pPr>
        <w:spacing w:line="400" w:lineRule="exact"/>
        <w:rPr>
          <w:rFonts w:hint="eastAsia" w:ascii="微软雅黑" w:hAnsi="微软雅黑" w:eastAsia="微软雅黑" w:cs="微软雅黑"/>
          <w:szCs w:val="20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eastAsia="zh-CN"/>
        </w:rPr>
        <w:t>………………………………………………………………………………………………………………………………</w:t>
      </w:r>
      <w:r>
        <w:rPr>
          <w:rFonts w:hint="eastAsia" w:ascii="微软雅黑" w:hAnsi="微软雅黑" w:eastAsia="微软雅黑" w:cs="微软雅黑"/>
          <w:sz w:val="21"/>
          <w:lang w:eastAsia="zh-CN"/>
        </w:rPr>
        <w:t>………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eastAsia="zh-CN"/>
        </w:rPr>
        <w:t>………………………………</w:t>
      </w:r>
    </w:p>
    <w:p>
      <w:pPr>
        <w:spacing w:line="400" w:lineRule="exact"/>
        <w:jc w:val="left"/>
        <w:rPr>
          <w:rFonts w:hint="eastAsia" w:ascii="微软雅黑" w:hAnsi="微软雅黑" w:eastAsia="微软雅黑" w:cs="微软雅黑"/>
          <w:b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>第二天 绥芬河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instrText xml:space="preserve">INCLUDEPICTURE "file:///E:\\1.报价记录\\Local%20Settings\\Temp\\ksohtml\\wps_clip_image-9115.png" \* MERGEFORMATINET </w:instrTex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fldChar w:fldCharType="separate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-SA"/>
        </w:rPr>
        <w:pict>
          <v:shape id="图片 2" o:spid="_x0000_s1042" type="#_x0000_t75" style="height:12pt;width:25.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>戈城</w:t>
      </w:r>
      <w:r>
        <w:rPr>
          <w:rFonts w:hint="eastAsia" w:ascii="微软雅黑" w:hAnsi="微软雅黑" w:eastAsia="微软雅黑" w:cs="微软雅黑"/>
          <w:b/>
          <w:sz w:val="21"/>
          <w:lang w:eastAsia="zh-CN"/>
        </w:rPr>
        <w:t>（车程1小时）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instrText xml:space="preserve">INCLUDEPICTURE "file:///E:\\1.报价记录\\Local%20Settings\\Temp\\ksohtml\\wps_clip_image-9115.png" \* MERGEFORMATINET </w:instrTex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fldChar w:fldCharType="separate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-SA"/>
        </w:rPr>
        <w:pict>
          <v:shape id="图片 18" o:spid="_x0000_s1043" type="#_x0000_t75" style="height:12pt;width:25.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 xml:space="preserve">海参崴（车程3小时）           </w:t>
      </w:r>
      <w:r>
        <w:rPr>
          <w:rFonts w:hint="eastAsia" w:ascii="微软雅黑" w:hAnsi="微软雅黑" w:eastAsia="微软雅黑" w:cs="微软雅黑"/>
          <w:b/>
          <w:sz w:val="21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 xml:space="preserve">住宿：海参崴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eastAsia="zh-CN"/>
        </w:rPr>
        <w:t>（早、份、晚餐）</w:t>
      </w:r>
    </w:p>
    <w:p>
      <w:pPr>
        <w:spacing w:line="340" w:lineRule="exact"/>
        <w:ind w:left="264" w:leftChars="132" w:firstLine="525" w:firstLineChars="250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07:30  用早餐（围桌）</w:t>
      </w:r>
    </w:p>
    <w:p>
      <w:pPr>
        <w:spacing w:line="340" w:lineRule="exact"/>
        <w:ind w:left="264" w:leftChars="132" w:firstLine="525" w:firstLineChars="250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08:00-09:00 乘国际客车或火车赴戈城海关（约1个半小时）</w:t>
      </w:r>
    </w:p>
    <w:p>
      <w:pPr>
        <w:spacing w:line="340" w:lineRule="exact"/>
        <w:ind w:left="264" w:leftChars="132" w:firstLine="525" w:firstLineChars="250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09:10-13:00 验关（验关时间视出境人数而定），中途午餐为份餐</w:t>
      </w:r>
    </w:p>
    <w:p>
      <w:pPr>
        <w:spacing w:line="340" w:lineRule="exact"/>
        <w:ind w:left="2024" w:leftChars="382" w:hanging="1260" w:hangingChars="600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13:30-16:30 乘旅游巴士赴海参崴,途经乌苏里斯克市,沿途欣赏俄罗斯乡村自然风光,晚抵达俄罗斯太平洋沿岸最美丽的海滨城市—符拉迪沃斯托克（</w:t>
      </w:r>
      <w:r>
        <w:rPr>
          <w:rFonts w:hint="eastAsia" w:ascii="微软雅黑" w:hAnsi="微软雅黑" w:eastAsia="微软雅黑" w:cs="微软雅黑"/>
          <w:b/>
          <w:color w:val="0000FF"/>
          <w:sz w:val="21"/>
          <w:szCs w:val="21"/>
          <w:lang w:eastAsia="zh-CN"/>
        </w:rPr>
        <w:t>海参崴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）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color w:val="0000FF"/>
          <w:kern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 xml:space="preserve">       17:30-18:30 用晚餐，</w:t>
      </w:r>
      <w:r>
        <w:rPr>
          <w:rFonts w:hint="eastAsia" w:ascii="微软雅黑" w:hAnsi="微软雅黑" w:eastAsia="微软雅黑" w:cs="微软雅黑"/>
          <w:b/>
          <w:color w:val="0000FF"/>
          <w:kern w:val="0"/>
          <w:sz w:val="21"/>
          <w:szCs w:val="21"/>
          <w:lang w:eastAsia="zh-CN"/>
        </w:rPr>
        <w:t>品尝俄罗斯传统农家菜，无限畅饮特色伏特加、自酿果汁、啤酒。欣赏传统民族舞蹈。和俄</w:t>
      </w:r>
    </w:p>
    <w:p>
      <w:pPr>
        <w:spacing w:line="360" w:lineRule="exact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color w:val="0000FF"/>
          <w:kern w:val="0"/>
          <w:sz w:val="21"/>
          <w:szCs w:val="21"/>
          <w:lang w:eastAsia="zh-CN"/>
        </w:rPr>
        <w:t xml:space="preserve">                   罗斯演员互动游戏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。时间1.5小时左右）.入住宾馆；</w:t>
      </w:r>
    </w:p>
    <w:p>
      <w:pPr>
        <w:pStyle w:val="8"/>
        <w:spacing w:before="0" w:beforeAutospacing="0" w:after="0" w:afterAutospacing="0"/>
        <w:rPr>
          <w:rFonts w:hint="eastAsia" w:ascii="微软雅黑" w:hAnsi="微软雅黑" w:eastAsia="微软雅黑" w:cs="微软雅黑"/>
          <w:color w:val="0000FF"/>
          <w:sz w:val="21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1"/>
          <w:szCs w:val="24"/>
          <w:lang w:val="en-US" w:eastAsia="ko-KR" w:bidi="ar-SA"/>
        </w:rPr>
        <w:pict>
          <v:shape id="Picture 3" o:spid="_x0000_s1044" type="#_x0000_t75" style="height:181.5pt;width:538.5pt;rotation:0f;" o:ole="f" fillcolor="#FFFFFF" filled="f" o:preferrelative="t" stroked="f" coordorigin="0,0" coordsize="21600,21600">
            <v:fill on="f" color2="#FFFFFF" focus="0%"/>
            <v:imagedata gain="65536f" blacklevel="0f" gamma="0" o:title="34001983_6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00" w:lineRule="exact"/>
        <w:rPr>
          <w:rFonts w:hint="eastAsia"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eastAsia="zh-CN"/>
        </w:rPr>
        <w:t>………………………………………………………………………………………………………………………………</w:t>
      </w:r>
      <w:r>
        <w:rPr>
          <w:rFonts w:hint="eastAsia" w:ascii="微软雅黑" w:hAnsi="微软雅黑" w:eastAsia="微软雅黑" w:cs="微软雅黑"/>
          <w:sz w:val="21"/>
          <w:lang w:eastAsia="zh-CN"/>
        </w:rPr>
        <w:t>………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eastAsia="zh-CN"/>
        </w:rPr>
        <w:t>………………………………</w:t>
      </w:r>
    </w:p>
    <w:p>
      <w:pPr>
        <w:spacing w:line="400" w:lineRule="exact"/>
        <w:jc w:val="left"/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>第三天 海参崴市区</w:t>
      </w:r>
      <w:r>
        <w:rPr>
          <w:rFonts w:hint="eastAsia" w:ascii="微软雅黑" w:hAnsi="微软雅黑" w:eastAsia="微软雅黑" w:cs="微软雅黑"/>
          <w:b/>
          <w:sz w:val="21"/>
          <w:lang w:eastAsia="zh-CN"/>
        </w:rPr>
        <w:t xml:space="preserve">游览                                                     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>住宿：海参崴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eastAsia="zh-CN"/>
        </w:rPr>
        <w:t>（早、午、晚餐）</w:t>
      </w:r>
    </w:p>
    <w:p>
      <w:pPr>
        <w:tabs>
          <w:tab w:val="left" w:pos="2226"/>
        </w:tabs>
        <w:spacing w:line="400" w:lineRule="exact"/>
        <w:ind w:firstLine="735" w:firstLineChars="350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07:00叫醒服务； </w:t>
      </w:r>
    </w:p>
    <w:p>
      <w:pPr>
        <w:tabs>
          <w:tab w:val="left" w:pos="2226"/>
        </w:tabs>
        <w:spacing w:line="400" w:lineRule="exact"/>
        <w:ind w:firstLine="735" w:firstLineChars="350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07:30-08:00用早餐</w:t>
      </w:r>
    </w:p>
    <w:p>
      <w:pPr>
        <w:spacing w:line="400" w:lineRule="exact"/>
        <w:ind w:left="1330" w:leftChars="350" w:hanging="630" w:hangingChars="300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08:30-09:30参观</w:t>
      </w:r>
      <w:r>
        <w:rPr>
          <w:rFonts w:hint="eastAsia" w:ascii="微软雅黑" w:hAnsi="微软雅黑" w:eastAsia="微软雅黑" w:cs="微软雅黑"/>
          <w:bCs/>
          <w:color w:val="FF00FF"/>
          <w:sz w:val="21"/>
          <w:szCs w:val="21"/>
          <w:lang w:eastAsia="zh-CN"/>
        </w:rPr>
        <w:t>海参崴火车站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（它是西伯利亚的终点站也是远东地区铁路的起点，西伯利亚大铁路是横跨欧亚大陆世界上最长的一条铁路。西起莫斯科，东至海参崴，穿越87个城市，16条河流。）（游览时间约40分钟），陆港码头（30分钟）；</w:t>
      </w:r>
    </w:p>
    <w:p>
      <w:pPr>
        <w:spacing w:line="400" w:lineRule="exact"/>
        <w:ind w:left="1330" w:leftChars="350" w:hanging="630" w:hangingChars="300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10:00-11:30参观</w:t>
      </w:r>
      <w:r>
        <w:rPr>
          <w:rFonts w:hint="eastAsia" w:ascii="微软雅黑" w:hAnsi="微软雅黑" w:eastAsia="微软雅黑" w:cs="微软雅黑"/>
          <w:bCs/>
          <w:color w:val="FF00FF"/>
          <w:sz w:val="21"/>
          <w:szCs w:val="21"/>
          <w:lang w:eastAsia="zh-CN"/>
        </w:rPr>
        <w:t>蒸汽火车头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，西伯利亚大铁路终点9288纪念碑（约20分钟）,列宁广场,列宁像（约20分钟）市中心广场,</w:t>
      </w:r>
      <w:r>
        <w:rPr>
          <w:rFonts w:hint="eastAsia" w:ascii="微软雅黑" w:hAnsi="微软雅黑" w:eastAsia="微软雅黑" w:cs="微软雅黑"/>
          <w:b/>
          <w:color w:val="0000FF"/>
          <w:sz w:val="21"/>
          <w:szCs w:val="21"/>
          <w:lang w:eastAsia="zh-CN"/>
        </w:rPr>
        <w:t>乘船游览金角湾、乌苏里湾、阿穆尔湾，同时体验喂海鸥的乐趣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。船行1小时左右。</w:t>
      </w:r>
    </w:p>
    <w:p>
      <w:pPr>
        <w:spacing w:line="400" w:lineRule="exact"/>
        <w:ind w:firstLine="735" w:firstLineChars="350"/>
        <w:jc w:val="left"/>
        <w:rPr>
          <w:rFonts w:hint="eastAsia" w:ascii="微软雅黑" w:hAnsi="微软雅黑" w:eastAsia="微软雅黑" w:cs="微软雅黑"/>
          <w:b/>
          <w:color w:val="0000FF"/>
        </w:rPr>
      </w:pPr>
      <w:r>
        <w:rPr>
          <w:rFonts w:hint="eastAsia" w:ascii="微软雅黑" w:hAnsi="微软雅黑" w:eastAsia="微软雅黑" w:cs="微软雅黑"/>
          <w:sz w:val="21"/>
          <w:lang w:eastAsia="zh-CN"/>
        </w:rPr>
        <w:t>11:40-12:30用午餐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lang w:eastAsia="zh-CN"/>
        </w:rPr>
        <w:t>13:00-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17:30 参观十月革命英雄纪念碑（俄罗斯远东最大的纪念碑，为了纪念1917年2月和7月革命，用鲜血和生命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     赢得了最后胜利的英勇战士们（约60分钟）</w:t>
      </w:r>
      <w:r>
        <w:rPr>
          <w:rFonts w:hint="eastAsia" w:ascii="微软雅黑" w:hAnsi="微软雅黑" w:eastAsia="微软雅黑" w:cs="微软雅黑"/>
          <w:b/>
          <w:color w:val="0000FF"/>
          <w:sz w:val="21"/>
          <w:szCs w:val="21"/>
          <w:lang w:eastAsia="zh-CN"/>
        </w:rPr>
        <w:t>二战潜艇C-56号博物馆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，这艘潜水艇的各个部件先在列宁格勒制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     造，然后装上火车，经过上万公里的长途跋涉，运到海参崴组装完成后，才编入太平洋舰队。卫国战争爆发后，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     C-56和其他三艘潜艇一起，被调往欧洲战场。于是它从海参崴出发后，横越太平洋，穿过巴拿马运河，进入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     大西洋，行程近30000公里，最后抵达北欧海域，在那里与德国海军展开战斗。到战争结束时，带着击沉敌舰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     船10艘、重创4艘的辉煌战绩，C-56重新回到海参崴，完成了它的“环球航行”。太平洋海军司令部、各国友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     谊树（约60分钟）东正教堂，至高点</w:t>
      </w:r>
      <w:r>
        <w:rPr>
          <w:rFonts w:hint="eastAsia" w:ascii="微软雅黑" w:hAnsi="微软雅黑" w:eastAsia="微软雅黑" w:cs="微软雅黑"/>
          <w:bCs/>
          <w:color w:val="000000"/>
          <w:sz w:val="21"/>
          <w:szCs w:val="21"/>
          <w:lang w:eastAsia="zh-CN"/>
        </w:rPr>
        <w:t>,</w:t>
      </w:r>
      <w:r>
        <w:rPr>
          <w:rFonts w:hint="eastAsia" w:ascii="微软雅黑" w:hAnsi="微软雅黑" w:eastAsia="微软雅黑" w:cs="微软雅黑"/>
          <w:bCs/>
          <w:color w:val="FF00FF"/>
          <w:sz w:val="21"/>
          <w:lang w:eastAsia="zh-CN"/>
        </w:rPr>
        <w:t>鹰巢山</w:t>
      </w:r>
      <w:r>
        <w:rPr>
          <w:rFonts w:hint="eastAsia" w:ascii="微软雅黑" w:hAnsi="微软雅黑" w:eastAsia="微软雅黑" w:cs="微软雅黑"/>
          <w:bCs/>
          <w:color w:val="000000"/>
          <w:sz w:val="21"/>
          <w:szCs w:val="21"/>
          <w:lang w:eastAsia="zh-CN"/>
        </w:rPr>
        <w:t>,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（远眺日本海出海口、灯塔、观金角湾，世界上最大的高纬不冻</w:t>
      </w:r>
    </w:p>
    <w:p>
      <w:pPr>
        <w:spacing w:line="360" w:lineRule="exact"/>
        <w:ind w:left="1960" w:leftChars="350" w:hanging="1260" w:hangingChars="60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     港湾之----海参崴港（约60分钟）</w:t>
      </w:r>
    </w:p>
    <w:p>
      <w:pPr>
        <w:spacing w:line="400" w:lineRule="exact"/>
        <w:ind w:left="1330" w:leftChars="350" w:hanging="630" w:hangingChars="3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/>
        </w:rPr>
        <w:t>18:30-19:30用晚餐，后送宾馆休息；</w:t>
      </w:r>
    </w:p>
    <w:p>
      <w:pPr>
        <w:ind w:firstLine="105" w:firstLineChars="50"/>
        <w:rPr>
          <w:rFonts w:hint="eastAsia"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eastAsia="zh-CN"/>
        </w:rPr>
        <w:t xml:space="preserve">      温馨提示：购物店：紫金商店、列娜商店、船站免税店、中心百货商场   每个购物店入店时间约30分钟</w:t>
      </w:r>
    </w:p>
    <w:p>
      <w:pPr>
        <w:spacing w:line="400" w:lineRule="exact"/>
        <w:ind w:left="1330" w:leftChars="350" w:hanging="630" w:hangingChars="3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/>
        </w:rPr>
      </w:pPr>
      <w:r>
        <w:rPr>
          <w:rFonts w:ascii="Times New Roman" w:eastAsia="宋体"/>
          <w:kern w:val="2"/>
          <w:sz w:val="21"/>
          <w:szCs w:val="24"/>
          <w:lang w:val="en-US" w:eastAsia="zh-CN" w:bidi="ar-SA"/>
        </w:rPr>
        <w:pict>
          <v:shape id="Picture 7" o:spid="_x0000_s1045" type="#_x0000_t75" style="position:absolute;left:0;margin-left:253pt;margin-top:16.4pt;height:208.85pt;width:272.25pt;mso-wrap-distance-left:9pt;mso-wrap-distance-right:9pt;rotation:0f;z-index:-251657216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IMG_1869" r:id="rId24"/>
            <o:lock v:ext="edit" position="f" selection="f" grouping="f" rotation="f" cropping="f" text="f" aspectratio="t"/>
            <w10:wrap type="tight"/>
          </v:shape>
        </w:pict>
      </w:r>
      <w:r>
        <w:rPr>
          <w:rFonts w:ascii="Times New Roman" w:eastAsia="宋体"/>
          <w:kern w:val="2"/>
          <w:sz w:val="21"/>
          <w:szCs w:val="24"/>
          <w:lang w:val="en-US" w:eastAsia="zh-CN" w:bidi="ar-SA"/>
        </w:rPr>
        <w:pict>
          <v:shape id="Picture 6" o:spid="_x0000_s1046" type="#_x0000_t75" style="position:absolute;left:0;margin-left:3.6pt;margin-top:17.15pt;height:208.65pt;width:245.25pt;mso-wrap-distance-left:9pt;mso-wrap-distance-right:9pt;rotation:0f;z-index:-251658240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IMG_1859" r:id="rId25"/>
            <o:lock v:ext="edit" position="f" selection="f" grouping="f" rotation="f" cropping="f" text="f" aspectratio="t"/>
            <w10:wrap type="tight"/>
          </v:shape>
        </w:pict>
      </w:r>
    </w:p>
    <w:p>
      <w:pPr>
        <w:pStyle w:val="8"/>
        <w:spacing w:before="0" w:beforeAutospacing="0" w:after="0" w:afterAutospacing="0"/>
      </w:pPr>
    </w:p>
    <w:p>
      <w:pPr>
        <w:spacing w:line="40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eastAsia="zh-CN"/>
        </w:rPr>
        <w:t>………………………………………………………………………………………………………………………………</w:t>
      </w:r>
      <w:r>
        <w:rPr>
          <w:rFonts w:hint="eastAsia" w:ascii="微软雅黑" w:hAnsi="微软雅黑" w:eastAsia="微软雅黑" w:cs="微软雅黑"/>
          <w:sz w:val="21"/>
          <w:lang w:eastAsia="zh-CN"/>
        </w:rPr>
        <w:t>………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eastAsia="zh-CN"/>
        </w:rPr>
        <w:t>………………………………</w:t>
      </w:r>
    </w:p>
    <w:p>
      <w:pPr>
        <w:spacing w:line="400" w:lineRule="exact"/>
        <w:jc w:val="left"/>
        <w:rPr>
          <w:rFonts w:hint="eastAsia" w:ascii="微软雅黑" w:hAnsi="微软雅黑" w:eastAsia="微软雅黑" w:cs="微软雅黑"/>
          <w:b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>第四天  海参崴汽车绥芬河                                                 住宿：火车上（早、份餐、晚餐）</w:t>
      </w:r>
    </w:p>
    <w:p>
      <w:pPr>
        <w:spacing w:line="360" w:lineRule="exact"/>
        <w:ind w:firstLine="735" w:firstLineChars="35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06:00        叫醒服务； </w:t>
      </w:r>
    </w:p>
    <w:p>
      <w:pPr>
        <w:spacing w:line="360" w:lineRule="exact"/>
        <w:ind w:firstLine="735" w:firstLineChars="35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06:30-07:00  用早餐</w:t>
      </w:r>
    </w:p>
    <w:p>
      <w:pPr>
        <w:spacing w:line="360" w:lineRule="exact"/>
        <w:ind w:firstLine="630" w:firstLineChars="30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 xml:space="preserve"> 07:40-11:00  乘旅游巴士返戈城（车行3.5小时）， 验关乘（国际列车或公路巴士）入境回国抵绥芬河（等</w:t>
      </w:r>
    </w:p>
    <w:p>
      <w:pPr>
        <w:spacing w:line="360" w:lineRule="exact"/>
        <w:ind w:firstLine="2100" w:firstLineChars="100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候时间不定，验关时间大概2小时）</w:t>
      </w:r>
    </w:p>
    <w:p>
      <w:pPr>
        <w:spacing w:line="360" w:lineRule="exact"/>
        <w:ind w:firstLine="735" w:firstLineChars="35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12:40        用午餐（份餐）</w:t>
      </w:r>
    </w:p>
    <w:p>
      <w:pPr>
        <w:spacing w:line="360" w:lineRule="exact"/>
        <w:ind w:firstLine="735" w:firstLineChars="35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13:00-18：00 自由活动；晚餐后乘K7024次（21：00/6：20）（空调硬卧、哈站下车）或K7194（22：10/07:34</w:t>
      </w:r>
    </w:p>
    <w:p>
      <w:pPr>
        <w:spacing w:line="360" w:lineRule="exact"/>
        <w:ind w:firstLine="2100" w:firstLineChars="100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哈尔滨东站下车）返哈。</w:t>
      </w:r>
    </w:p>
    <w:p>
      <w:pPr>
        <w:pStyle w:val="8"/>
        <w:spacing w:before="0" w:beforeAutospacing="0" w:after="0" w:afterAutospacing="0"/>
        <w:rPr>
          <w:rFonts w:hint="eastAsia" w:ascii="微软雅黑" w:hAnsi="微软雅黑" w:eastAsia="微软雅黑" w:cs="微软雅黑"/>
          <w:color w:val="0000FF"/>
          <w:sz w:val="21"/>
        </w:rPr>
      </w:pPr>
      <w:r>
        <w:rPr>
          <w:rFonts w:ascii="宋体" w:hAnsi="宋体" w:eastAsia="Batang" w:cs="宋体"/>
          <w:kern w:val="0"/>
          <w:sz w:val="24"/>
          <w:szCs w:val="24"/>
          <w:lang w:val="en-US" w:eastAsia="zh-CN" w:bidi="ar-SA"/>
        </w:rPr>
        <w:pict>
          <v:shape id="Picture 11" o:spid="_x0000_s1047" type="#_x0000_t75" style="position:absolute;left:0;margin-left:12.15pt;margin-top:1.9pt;height:153.45pt;width:246.25pt;mso-wrap-distance-left:9pt;mso-wrap-distance-right:9pt;rotation:0f;z-index:-251656192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QQ图片20150226145623" r:id="rId26"/>
            <o:lock v:ext="edit" position="f" selection="f" grouping="f" rotation="f" cropping="f" text="f" aspectratio="t"/>
            <w10:wrap type="tight"/>
          </v:shape>
        </w:pict>
      </w:r>
      <w:r>
        <w:rPr>
          <w:rFonts w:hint="eastAsia" w:ascii="微软雅黑" w:hAnsi="微软雅黑" w:eastAsia="微软雅黑" w:cs="微软雅黑"/>
          <w:color w:val="0000FF"/>
          <w:kern w:val="0"/>
          <w:sz w:val="21"/>
          <w:szCs w:val="24"/>
          <w:lang w:val="en-US" w:eastAsia="ko-KR" w:bidi="ar-SA"/>
        </w:rPr>
        <w:pict>
          <v:shape id="Picture 4" o:spid="_x0000_s1048" type="#_x0000_t75" style="height:155.25pt;width:263.25pt;rotation:0f;" o:ole="f" fillcolor="#FFFFFF" filled="f" o:preferrelative="t" stroked="f" coordorigin="0,0" coordsize="21600,21600">
            <v:fill on="f" color2="#FFFFFF" focus="0%"/>
            <v:imagedata gain="65536f" blacklevel="0f" gamma="0" o:title="2010031114381470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8"/>
        <w:spacing w:before="0" w:beforeAutospacing="0" w:after="0" w:afterAutospacing="0"/>
        <w:rPr>
          <w:rFonts w:hint="eastAsia" w:ascii="微软雅黑" w:hAnsi="微软雅黑" w:eastAsia="微软雅黑" w:cs="微软雅黑"/>
          <w:color w:val="0000FF"/>
          <w:sz w:val="21"/>
        </w:rPr>
      </w:pPr>
    </w:p>
    <w:p>
      <w:pPr>
        <w:spacing w:line="400" w:lineRule="exact"/>
        <w:jc w:val="left"/>
        <w:rPr>
          <w:rFonts w:hint="eastAsia" w:ascii="微软雅黑" w:hAnsi="微软雅黑" w:eastAsia="微软雅黑" w:cs="微软雅黑"/>
          <w:b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1"/>
          <w:szCs w:val="21"/>
          <w:lang w:eastAsia="zh-CN"/>
        </w:rPr>
        <w:t>第五天  哈尔滨                                                                           住宿：无</w:t>
      </w:r>
    </w:p>
    <w:p>
      <w:pPr>
        <w:spacing w:line="400" w:lineRule="exact"/>
        <w:jc w:val="left"/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1"/>
          <w:szCs w:val="21"/>
          <w:lang w:eastAsia="zh-CN"/>
        </w:rPr>
        <w:t>早抵达哈尔滨，结束愉快的俄罗斯风情之旅</w:t>
      </w:r>
    </w:p>
    <w:p>
      <w:pPr>
        <w:widowControl/>
        <w:jc w:val="left"/>
      </w:pPr>
      <w:r>
        <w:rPr>
          <w:rFonts w:hint="eastAsia" w:ascii="微软雅黑" w:hAnsi="微软雅黑" w:eastAsia="微软雅黑" w:cs="微软雅黑"/>
          <w:color w:val="000000"/>
          <w:szCs w:val="20"/>
          <w:u w:val="thick" w:color="00B0F0"/>
          <w:lang w:eastAsia="zh-CN"/>
        </w:rPr>
        <w:t>**********************************************************************************************************************</w:t>
      </w:r>
    </w:p>
    <w:p>
      <w:pPr>
        <w:rPr>
          <w:rFonts w:hint="eastAsia" w:ascii="微软雅黑" w:hAnsi="微软雅黑" w:eastAsia="微软雅黑"/>
          <w:b/>
          <w:sz w:val="36"/>
          <w:szCs w:val="36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海参崴接待条件及团队接待分析</w:t>
      </w:r>
      <w:r>
        <w:rPr>
          <w:rFonts w:hint="eastAsia" w:ascii="微软雅黑" w:hAnsi="微软雅黑" w:eastAsia="微软雅黑"/>
          <w:b/>
          <w:sz w:val="36"/>
          <w:szCs w:val="36"/>
        </w:rPr>
        <w:t>：</w:t>
      </w:r>
    </w:p>
    <w:p>
      <w:pPr>
        <w:rPr>
          <w:rFonts w:hint="eastAsia" w:ascii="微软雅黑" w:hAnsi="微软雅黑" w:eastAsia="微软雅黑" w:cs="宋体"/>
          <w:color w:val="0000FF"/>
          <w:szCs w:val="21"/>
        </w:rPr>
      </w:pPr>
      <w:r>
        <w:rPr>
          <w:rFonts w:hint="eastAsia" w:ascii="微软雅黑" w:hAnsi="微软雅黑" w:eastAsia="微软雅黑" w:cs="宋体"/>
          <w:szCs w:val="21"/>
        </w:rPr>
        <w:t> </w:t>
      </w:r>
      <w:r>
        <w:rPr>
          <w:rFonts w:hint="eastAsia" w:ascii="微软雅黑" w:hAnsi="微软雅黑" w:eastAsia="微软雅黑" w:cs="宋体"/>
          <w:szCs w:val="21"/>
          <w:lang w:eastAsia="zh-CN"/>
        </w:rPr>
        <w:t>1、</w:t>
      </w:r>
      <w:r>
        <w:rPr>
          <w:rFonts w:hint="eastAsia" w:ascii="微软雅黑" w:hAnsi="微软雅黑" w:eastAsia="微软雅黑" w:cs="宋体"/>
          <w:color w:val="0000FF"/>
          <w:szCs w:val="21"/>
        </w:rPr>
        <w:t>价格测算</w:t>
      </w:r>
      <w:r>
        <w:rPr>
          <w:rFonts w:hint="eastAsia" w:ascii="微软雅黑" w:hAnsi="微软雅黑" w:eastAsia="微软雅黑" w:cs="宋体"/>
          <w:color w:val="0000FF"/>
          <w:szCs w:val="21"/>
          <w:lang w:eastAsia="zh-CN"/>
        </w:rPr>
        <w:t>：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8</w:t>
      </w:r>
      <w:r>
        <w:rPr>
          <w:rFonts w:hint="eastAsia" w:ascii="微软雅黑" w:hAnsi="微软雅黑" w:eastAsia="微软雅黑"/>
        </w:rPr>
        <w:t xml:space="preserve">月份预计均价价格：  </w:t>
      </w:r>
    </w:p>
    <w:p>
      <w:pPr>
        <w:rPr>
          <w:rFonts w:hint="eastAsia" w:ascii="微软雅黑" w:hAnsi="微软雅黑" w:eastAsia="微软雅黑"/>
          <w:b/>
          <w:bCs/>
          <w:color w:val="0000FF"/>
        </w:rPr>
      </w:pPr>
      <w:r>
        <w:rPr>
          <w:rFonts w:hint="eastAsia" w:ascii="微软雅黑" w:hAnsi="微软雅黑" w:eastAsia="微软雅黑"/>
        </w:rPr>
        <w:t>推自费，自愿参加，450-550元/项</w:t>
      </w:r>
      <w:r>
        <w:rPr>
          <w:rFonts w:hint="eastAsia" w:ascii="微软雅黑" w:hAnsi="微软雅黑" w:eastAsia="微软雅黑"/>
          <w:lang w:eastAsia="zh-CN"/>
        </w:rPr>
        <w:t>（如不含游船、农家乐）</w:t>
      </w:r>
      <w:r>
        <w:rPr>
          <w:rFonts w:hint="eastAsia" w:ascii="微软雅黑" w:hAnsi="微软雅黑" w:eastAsia="微软雅黑"/>
        </w:rPr>
        <w:t>：</w:t>
      </w:r>
      <w:r>
        <w:rPr>
          <w:rFonts w:hint="eastAsia" w:ascii="微软雅黑" w:hAnsi="微软雅黑" w:eastAsia="微软雅黑"/>
          <w:b/>
          <w:bCs/>
          <w:color w:val="0000FF"/>
          <w:lang w:eastAsia="zh-CN"/>
        </w:rPr>
        <w:t>16</w:t>
      </w:r>
      <w:r>
        <w:rPr>
          <w:rFonts w:hint="eastAsia" w:ascii="微软雅黑" w:hAnsi="微软雅黑" w:eastAsia="微软雅黑"/>
          <w:b/>
          <w:bCs/>
          <w:color w:val="0000FF"/>
        </w:rPr>
        <w:t>00元/人</w:t>
      </w:r>
    </w:p>
    <w:p>
      <w:pPr>
        <w:rPr>
          <w:rFonts w:hint="eastAsia" w:ascii="微软雅黑" w:hAnsi="微软雅黑" w:eastAsia="微软雅黑"/>
          <w:b/>
          <w:bCs/>
          <w:color w:val="0000FF"/>
        </w:rPr>
      </w:pPr>
      <w:r>
        <w:rPr>
          <w:rFonts w:hint="eastAsia" w:ascii="微软雅黑" w:hAnsi="微软雅黑" w:eastAsia="微软雅黑"/>
        </w:rPr>
        <w:t>不推自费：</w:t>
      </w:r>
      <w:r>
        <w:rPr>
          <w:rFonts w:hint="eastAsia" w:ascii="微软雅黑" w:hAnsi="微软雅黑" w:eastAsia="微软雅黑"/>
          <w:b/>
          <w:bCs/>
          <w:color w:val="0000FF"/>
          <w:lang w:eastAsia="zh-CN"/>
        </w:rPr>
        <w:t>24</w:t>
      </w:r>
      <w:r>
        <w:rPr>
          <w:rFonts w:hint="eastAsia" w:ascii="微软雅黑" w:hAnsi="微软雅黑" w:eastAsia="微软雅黑"/>
          <w:b/>
          <w:bCs/>
          <w:color w:val="0000FF"/>
        </w:rPr>
        <w:t>00元/人</w:t>
      </w:r>
    </w:p>
    <w:p>
      <w:pPr>
        <w:rPr>
          <w:rFonts w:hint="eastAsia" w:ascii="微软雅黑" w:hAnsi="微软雅黑" w:eastAsia="微软雅黑" w:cs="宋体"/>
          <w:szCs w:val="21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  <w:lang w:eastAsia="zh-CN"/>
        </w:rPr>
        <w:t>2</w:t>
      </w:r>
      <w:r>
        <w:rPr>
          <w:rFonts w:hint="eastAsia" w:ascii="微软雅黑" w:hAnsi="微软雅黑" w:eastAsia="微软雅黑" w:cs="宋体"/>
          <w:szCs w:val="21"/>
        </w:rPr>
        <w:t>、</w:t>
      </w:r>
      <w:r>
        <w:rPr>
          <w:rFonts w:hint="eastAsia" w:ascii="微软雅黑" w:hAnsi="微软雅黑" w:eastAsia="微软雅黑" w:cs="宋体"/>
          <w:color w:val="0000FF"/>
          <w:szCs w:val="21"/>
        </w:rPr>
        <w:t>费用明细</w:t>
      </w:r>
      <w:r>
        <w:rPr>
          <w:rFonts w:hint="eastAsia" w:ascii="微软雅黑" w:hAnsi="微软雅黑" w:eastAsia="微软雅黑" w:cs="宋体"/>
          <w:color w:val="0000FF"/>
          <w:szCs w:val="21"/>
          <w:lang w:eastAsia="zh-CN"/>
        </w:rPr>
        <w:t>：</w:t>
      </w:r>
    </w:p>
    <w:p>
      <w:pPr>
        <w:spacing w:line="360" w:lineRule="exact"/>
        <w:rPr>
          <w:rFonts w:hint="eastAsia" w:ascii="微软雅黑" w:hAnsi="微软雅黑" w:eastAsia="微软雅黑" w:cs="宋体"/>
          <w:b/>
          <w:color w:val="3366FF"/>
        </w:rPr>
      </w:pPr>
      <w:r>
        <w:rPr>
          <w:rFonts w:hint="eastAsia" w:ascii="微软雅黑" w:hAnsi="微软雅黑" w:eastAsia="微软雅黑" w:cs="宋体"/>
          <w:b/>
          <w:color w:val="3366FF"/>
        </w:rPr>
        <w:t>包含：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1．哈尔滨/绥芬河往返7023/7024次硬卧车票。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2．出境名单，出入境车票及境外地接，行程中所列景点第一门票。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3．餐： 6正3早，境外中式用餐.(</w:t>
      </w:r>
      <w:r>
        <w:rPr>
          <w:rFonts w:hint="eastAsia" w:ascii="微软雅黑" w:hAnsi="微软雅黑" w:eastAsia="微软雅黑" w:cs="宋体"/>
          <w:lang/>
        </w:rPr>
        <w:t>其中2个冷份餐</w:t>
      </w:r>
      <w:r>
        <w:rPr>
          <w:rFonts w:hint="eastAsia" w:ascii="微软雅黑" w:hAnsi="微软雅黑" w:eastAsia="微软雅黑" w:cs="宋体"/>
        </w:rPr>
        <w:t>)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4．交通：境外用车为</w:t>
      </w:r>
      <w:r>
        <w:rPr>
          <w:rFonts w:hint="eastAsia" w:ascii="微软雅黑" w:hAnsi="微软雅黑" w:eastAsia="微软雅黑" w:cs="宋体"/>
          <w:lang w:eastAsia="zh-CN"/>
        </w:rPr>
        <w:t>30座</w:t>
      </w:r>
      <w:r>
        <w:rPr>
          <w:rFonts w:hint="eastAsia" w:ascii="微软雅黑" w:hAnsi="微软雅黑" w:eastAsia="微软雅黑" w:cs="宋体"/>
        </w:rPr>
        <w:t>日韩二手非空调车。司机导游每天工作6小时。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5．住宿标准：</w:t>
      </w:r>
      <w:r>
        <w:rPr>
          <w:rFonts w:hint="eastAsia" w:ascii="微软雅黑" w:hAnsi="微软雅黑" w:eastAsia="微软雅黑" w:cs="宋体"/>
          <w:lang w:eastAsia="zh-CN"/>
        </w:rPr>
        <w:t>阿穆尔宾馆普通双标间，宾馆内早餐。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6．全程优秀中文领队及地陪俄罗斯导游服务。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7．旅行社责任险及俄罗斯战争保险。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8．绥芬河口岸税60元/人，边境人身意外保险20元。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</w:p>
    <w:p>
      <w:pPr>
        <w:spacing w:line="360" w:lineRule="exact"/>
        <w:rPr>
          <w:rFonts w:hint="eastAsia" w:ascii="微软雅黑" w:hAnsi="微软雅黑" w:eastAsia="微软雅黑" w:cs="宋体"/>
          <w:b/>
          <w:color w:val="3366FF"/>
        </w:rPr>
      </w:pPr>
      <w:r>
        <w:rPr>
          <w:rFonts w:hint="eastAsia" w:ascii="微软雅黑" w:hAnsi="微软雅黑" w:eastAsia="微软雅黑" w:cs="宋体"/>
          <w:b/>
          <w:color w:val="3366FF"/>
        </w:rPr>
        <w:t>不含：</w:t>
      </w:r>
    </w:p>
    <w:p>
      <w:pPr>
        <w:spacing w:line="360" w:lineRule="exact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宋体" w:hAnsi="宋体" w:cs="宋体"/>
        </w:rPr>
        <w:t>1</w:t>
      </w:r>
      <w:r>
        <w:rPr>
          <w:rFonts w:hint="eastAsia" w:ascii="微软雅黑" w:hAnsi="微软雅黑" w:eastAsia="微软雅黑" w:cs="宋体"/>
          <w:lang w:eastAsia="zh-CN"/>
        </w:rPr>
        <w:t>．个人消费。</w:t>
      </w:r>
    </w:p>
    <w:p>
      <w:pPr>
        <w:spacing w:line="360" w:lineRule="exact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t>2．办理一次性护照费用300元以及客人在绥芬河办照期间发生的费用。</w:t>
      </w:r>
    </w:p>
    <w:p>
      <w:pPr>
        <w:spacing w:line="360" w:lineRule="exact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t>3．由于不可抗力原因导致团队滞留，以及由此而发生的额外费用。</w:t>
      </w:r>
    </w:p>
    <w:p>
      <w:pPr>
        <w:spacing w:line="360" w:lineRule="exact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t>4．旅行者因违约、自身过错、自身疾病等个人原因引起的人身和财产损失。</w:t>
      </w:r>
    </w:p>
    <w:p>
      <w:pPr>
        <w:spacing w:line="360" w:lineRule="exact"/>
        <w:rPr>
          <w:rFonts w:hint="eastAsia" w:ascii="微软雅黑" w:hAnsi="微软雅黑" w:eastAsia="微软雅黑" w:cs="宋体"/>
          <w:lang w:eastAsia="zh-CN"/>
        </w:rPr>
      </w:pPr>
    </w:p>
    <w:p>
      <w:pPr>
        <w:spacing w:line="360" w:lineRule="exact"/>
        <w:rPr>
          <w:rFonts w:hint="eastAsia" w:ascii="微软雅黑" w:hAnsi="微软雅黑" w:eastAsia="微软雅黑" w:cs="宋体"/>
          <w:b/>
          <w:color w:val="3366FF"/>
        </w:rPr>
      </w:pPr>
      <w:r>
        <w:rPr>
          <w:rFonts w:hint="eastAsia" w:ascii="微软雅黑" w:hAnsi="微软雅黑" w:eastAsia="微软雅黑" w:cs="宋体"/>
          <w:b/>
          <w:color w:val="3366FF"/>
        </w:rPr>
        <w:t>退费说明：</w:t>
      </w:r>
    </w:p>
    <w:p>
      <w:pPr>
        <w:spacing w:line="360" w:lineRule="exact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t>1. 如遇俄罗斯境内当地公共假期、宗教节日、气候状况等特殊情况，上述行程次序及景点可能临时变动、修改或更换，本公司无法做预先通知，敬请谅解。已经确认操作的团队游客自动放弃旅游套餐中的任何一项，概不退款。</w:t>
      </w:r>
    </w:p>
    <w:p>
      <w:pPr>
        <w:spacing w:line="360" w:lineRule="exact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t>2. 因不可抗力（ 暴雨、暴雪、台风、疾病或俄罗斯方面不放团等）等因素导致团队滞留，我社不承担任何责任。所发生的额外费用及由此造成的损失均由客人自己承担。</w:t>
      </w:r>
    </w:p>
    <w:p>
      <w:pPr>
        <w:spacing w:line="360" w:lineRule="exact"/>
        <w:rPr>
          <w:rFonts w:hint="eastAsia" w:ascii="微软雅黑" w:hAnsi="微软雅黑" w:eastAsia="微软雅黑" w:cs="宋体"/>
        </w:rPr>
      </w:pPr>
    </w:p>
    <w:p>
      <w:pPr>
        <w:rPr>
          <w:rFonts w:hint="eastAsia"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 w:cs="宋体"/>
          <w:color w:val="0000FF"/>
          <w:szCs w:val="21"/>
        </w:rPr>
        <w:t>出境手续及团队分配</w:t>
      </w:r>
      <w:r>
        <w:rPr>
          <w:rFonts w:hint="eastAsia" w:ascii="微软雅黑" w:hAnsi="微软雅黑" w:eastAsia="微软雅黑"/>
          <w:bCs/>
          <w:sz w:val="24"/>
        </w:rPr>
        <w:t>：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宋体"/>
          <w:szCs w:val="21"/>
          <w:lang w:eastAsia="zh-CN"/>
        </w:rPr>
      </w:pPr>
      <w:r>
        <w:rPr>
          <w:rFonts w:hint="eastAsia" w:ascii="微软雅黑" w:hAnsi="微软雅黑" w:eastAsia="微软雅黑" w:cs="宋体"/>
          <w:szCs w:val="21"/>
        </w:rPr>
        <w:t>客人需自备因私护照，并将护照复印件提前传至我社</w:t>
      </w:r>
      <w:r>
        <w:rPr>
          <w:rFonts w:hint="eastAsia" w:ascii="微软雅黑" w:hAnsi="微软雅黑" w:eastAsia="微软雅黑"/>
          <w:bCs/>
          <w:sz w:val="24"/>
        </w:rPr>
        <w:t>。</w:t>
      </w:r>
      <w:r>
        <w:rPr>
          <w:rFonts w:hint="eastAsia" w:ascii="微软雅黑" w:hAnsi="微软雅黑" w:eastAsia="微软雅黑" w:cs="宋体"/>
          <w:szCs w:val="21"/>
        </w:rPr>
        <w:t>贵公司需至少提前1</w:t>
      </w:r>
      <w:r>
        <w:rPr>
          <w:rFonts w:hint="eastAsia" w:ascii="微软雅黑" w:hAnsi="微软雅黑" w:eastAsia="微软雅黑" w:cs="宋体"/>
          <w:szCs w:val="21"/>
          <w:lang w:eastAsia="zh-CN"/>
        </w:rPr>
        <w:t>0</w:t>
      </w:r>
      <w:r>
        <w:rPr>
          <w:rFonts w:hint="eastAsia" w:ascii="微软雅黑" w:hAnsi="微软雅黑" w:eastAsia="微软雅黑" w:cs="宋体"/>
          <w:szCs w:val="21"/>
        </w:rPr>
        <w:t>个工作日将出境名单以及护照信息交予我社</w:t>
      </w:r>
      <w:r>
        <w:rPr>
          <w:rFonts w:hint="eastAsia" w:ascii="仿宋_GB2312" w:eastAsia="仿宋_GB2312"/>
          <w:color w:val="000000"/>
          <w:sz w:val="24"/>
          <w:lang w:eastAsia="zh-CN"/>
        </w:rPr>
        <w:t xml:space="preserve">     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宋体"/>
          <w:szCs w:val="21"/>
        </w:rPr>
      </w:pPr>
      <w:r>
        <w:rPr>
          <w:rFonts w:hint="eastAsia" w:ascii="微软雅黑" w:hAnsi="微软雅黑" w:eastAsia="微软雅黑" w:cs="宋体"/>
          <w:szCs w:val="21"/>
          <w:lang w:eastAsia="zh-CN"/>
        </w:rPr>
        <w:t>.由于8月为旅游旺季，实名制出票，须出团前20日预付定金。</w:t>
      </w:r>
    </w:p>
    <w:p>
      <w:pPr>
        <w:spacing w:line="408" w:lineRule="auto"/>
        <w:rPr>
          <w:rFonts w:hint="eastAsia" w:ascii="宋体" w:hAnsi="宋体" w:eastAsia="宋体" w:cs="宋体"/>
          <w:b/>
          <w:bCs/>
          <w:color w:val="000000"/>
          <w:szCs w:val="20"/>
          <w:lang w:eastAsia="zh-CN"/>
        </w:rPr>
      </w:pPr>
    </w:p>
    <w:p>
      <w:pPr>
        <w:spacing w:line="408" w:lineRule="auto"/>
        <w:rPr>
          <w:rFonts w:hint="eastAsia" w:ascii="宋体" w:hAnsi="宋体" w:eastAsia="宋体" w:cs="宋体"/>
          <w:b/>
          <w:bCs/>
          <w:color w:val="000000"/>
          <w:szCs w:val="20"/>
          <w:lang w:eastAsia="zh-CN"/>
        </w:rPr>
      </w:pPr>
    </w:p>
    <w:sectPr>
      <w:headerReference r:id="rId4" w:type="default"/>
      <w:footerReference r:id="rId5" w:type="default"/>
      <w:pgSz w:w="11906" w:h="16838"/>
      <w:pgMar w:top="1888" w:right="204" w:bottom="1440" w:left="357" w:header="851" w:footer="85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ail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rPr>
        <w:rFonts w:hint="eastAsia" w:eastAsia="楷体_GB2312"/>
        <w:b/>
        <w:sz w:val="28"/>
        <w:u w:val="single"/>
        <w:lang w:eastAsia="zh-CN"/>
      </w:rPr>
    </w:pPr>
    <w:r>
      <w:rPr>
        <w:rFonts w:hint="eastAsia" w:eastAsia="楷体_GB2312"/>
        <w:b/>
        <w:sz w:val="28"/>
        <w:lang w:eastAsia="zh-CN"/>
      </w:rPr>
      <w:t xml:space="preserve"> </w:t>
    </w:r>
    <w:r>
      <w:rPr>
        <w:rFonts w:hint="eastAsia" w:eastAsia="楷体_GB2312"/>
        <w:b/>
        <w:sz w:val="28"/>
        <w:u w:val="single"/>
        <w:lang w:eastAsia="zh-CN"/>
      </w:rPr>
      <w:t xml:space="preserve">总经理：张淑杰                                           手 机：13904517898  </w:t>
    </w:r>
  </w:p>
  <w:p>
    <w:pPr>
      <w:rPr>
        <w:rFonts w:hint="eastAsia" w:eastAsia="楷体_GB2312"/>
        <w:b/>
        <w:sz w:val="28"/>
        <w:lang w:eastAsia="zh-CN"/>
      </w:rPr>
    </w:pPr>
    <w:r>
      <w:rPr>
        <w:rFonts w:hint="eastAsia" w:eastAsia="楷体_GB2312"/>
        <w:b/>
        <w:sz w:val="24"/>
        <w:lang w:eastAsia="zh-CN"/>
      </w:rPr>
      <w:t xml:space="preserve"> </w:t>
    </w:r>
    <w:r>
      <w:rPr>
        <w:rFonts w:hint="eastAsia" w:eastAsia="楷体_GB2312"/>
        <w:b/>
        <w:sz w:val="28"/>
        <w:lang w:eastAsia="zh-CN"/>
      </w:rPr>
      <w:t xml:space="preserve">会议部：郭慧丽  王丽媛  吴艳侠                           手 机：13664604135  </w:t>
    </w:r>
  </w:p>
  <w:p>
    <w:pPr>
      <w:rPr>
        <w:rFonts w:hint="eastAsia" w:eastAsia="楷体_GB2312"/>
        <w:b/>
        <w:sz w:val="28"/>
        <w:lang w:eastAsia="zh-CN"/>
      </w:rPr>
    </w:pPr>
    <w:r>
      <w:rPr>
        <w:rFonts w:hint="eastAsia" w:eastAsia="楷体_GB2312"/>
        <w:b/>
        <w:sz w:val="28"/>
        <w:lang w:eastAsia="zh-CN"/>
      </w:rPr>
      <w:t xml:space="preserve"> 电  话：0451-87087666、53660393                      传 真：0451-53643003</w:t>
    </w:r>
  </w:p>
  <w:p>
    <w:pPr>
      <w:rPr>
        <w:rFonts w:hint="eastAsia" w:eastAsia="楷体_GB2312"/>
        <w:b/>
        <w:sz w:val="28"/>
        <w:lang w:eastAsia="zh-CN"/>
      </w:rPr>
    </w:pPr>
    <w:r>
      <w:rPr>
        <w:rFonts w:hint="eastAsia" w:eastAsia="楷体_GB2312"/>
        <w:b/>
        <w:sz w:val="28"/>
        <w:lang w:eastAsia="zh-CN"/>
      </w:rPr>
      <w:t xml:space="preserve"> 地  址：哈尔滨南岗区海关街182号沪士大厦十楼A座金桥国旅  邮 编：150006</w:t>
    </w:r>
  </w:p>
  <w:p>
    <w:pPr>
      <w:rPr>
        <w:rFonts w:hint="eastAsia" w:eastAsia="楷体_GB2312"/>
        <w:b/>
        <w:sz w:val="28"/>
        <w:lang w:eastAsia="zh-CN"/>
      </w:rPr>
    </w:pPr>
    <w:r>
      <w:rPr>
        <w:rFonts w:hint="eastAsia" w:eastAsia="楷体_GB2312"/>
        <w:b/>
        <w:sz w:val="28"/>
        <w:lang w:eastAsia="zh-CN"/>
      </w:rPr>
      <w:t xml:space="preserve">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spacing w:line="800" w:lineRule="exact"/>
      <w:ind w:firstLine="1771" w:firstLineChars="245"/>
      <w:rPr>
        <w:rFonts w:hint="eastAsia" w:ascii="楷体_GB2312" w:eastAsia="楷体_GB2312"/>
        <w:b/>
        <w:sz w:val="72"/>
        <w:szCs w:val="52"/>
      </w:rPr>
    </w:pPr>
    <w:r>
      <w:rPr>
        <w:rFonts w:hint="eastAsia" w:ascii="楷体_GB2312" w:eastAsia="楷体_GB2312"/>
        <w:b/>
        <w:kern w:val="2"/>
        <w:sz w:val="72"/>
        <w:szCs w:val="52"/>
        <w:lang w:eastAsia="zh-CN" w:bidi="ar-SA"/>
      </w:rPr>
      <w:pict>
        <v:shape id="Picture 1" o:spid="_x0000_s1025" type="#_x0000_t75" style="position:absolute;left:0;margin-left:-9pt;margin-top:-2.8pt;height:62.4pt;width:108pt;rotation:0f;z-index:-251658240;" o:ole="f" fillcolor="#008000" filled="t" o:preferrelative="t" stroked="f" coordorigin="0,0" coordsize="21600,21600" o:allowoverlap="f">
          <v:imagedata gain="65536f" blacklevel="0f" gamma="0" o:title="封面" r:id="rId1"/>
          <o:lock v:ext="edit" position="f" selection="f" grouping="f" rotation="f" cropping="f" text="f" aspectratio="t"/>
        </v:shape>
      </w:pict>
    </w:r>
    <w:r>
      <w:rPr>
        <w:rFonts w:hint="eastAsia" w:ascii="楷体_GB2312" w:eastAsia="楷体_GB2312"/>
        <w:b/>
        <w:sz w:val="72"/>
        <w:szCs w:val="52"/>
      </w:rPr>
      <w:t>哈尔</w:t>
    </w:r>
    <w:r>
      <w:rPr>
        <w:rFonts w:hint="eastAsia" w:ascii="楷体_GB2312" w:eastAsia="楷体_GB2312"/>
        <w:b/>
        <w:sz w:val="72"/>
        <w:szCs w:val="52"/>
        <w:lang w:eastAsia="zh-CN"/>
      </w:rPr>
      <w:t>滨</w:t>
    </w:r>
    <w:r>
      <w:rPr>
        <w:rFonts w:hint="eastAsia" w:ascii="楷体_GB2312" w:eastAsia="楷体_GB2312"/>
        <w:b/>
        <w:sz w:val="72"/>
        <w:szCs w:val="52"/>
      </w:rPr>
      <w:t>金桥会议服务有限公司</w:t>
    </w:r>
  </w:p>
  <w:p>
    <w:pPr>
      <w:pStyle w:val="5"/>
      <w:rPr>
        <w:rFonts w:hint="eastAsia" w:ascii="楷体_GB2312" w:eastAsia="楷体_GB2312"/>
        <w:b/>
        <w:sz w:val="36"/>
      </w:rPr>
    </w:pPr>
    <w:r>
      <w:rPr>
        <w:rFonts w:hint="eastAsia" w:ascii="楷体_GB2312" w:eastAsia="楷体_GB2312"/>
        <w:b/>
        <w:i/>
        <w:sz w:val="36"/>
        <w:lang w:eastAsia="zh-CN"/>
      </w:rPr>
      <w:t xml:space="preserve">        </w:t>
    </w:r>
    <w:r>
      <w:rPr>
        <w:rFonts w:hint="eastAsia" w:ascii="楷体_GB2312" w:eastAsia="楷体_GB2312"/>
        <w:b/>
        <w:sz w:val="36"/>
      </w:rPr>
      <w:t xml:space="preserve">Harbin Golden Bridge Conference Services </w:t>
    </w:r>
    <w:r>
      <w:rPr>
        <w:rFonts w:hint="eastAsia" w:ascii="楷体_GB2312" w:eastAsia="楷体_GB2312"/>
        <w:b/>
        <w:sz w:val="36"/>
        <w:szCs w:val="36"/>
      </w:rPr>
      <w:t>Co., Ltd</w:t>
    </w:r>
  </w:p>
  <w:p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28995117">
    <w:nsid w:val="552CBC2D"/>
    <w:multiLevelType w:val="singleLevel"/>
    <w:tmpl w:val="552CBC2D"/>
    <w:lvl w:ilvl="0" w:tentative="1">
      <w:start w:val="1"/>
      <w:numFmt w:val="decimal"/>
      <w:suff w:val="nothing"/>
      <w:lvlText w:val="%1、"/>
      <w:lvlJc w:val="left"/>
    </w:lvl>
  </w:abstractNum>
  <w:abstractNum w:abstractNumId="1428994694">
    <w:nsid w:val="552CBA86"/>
    <w:multiLevelType w:val="singleLevel"/>
    <w:tmpl w:val="552CBA86"/>
    <w:lvl w:ilvl="0" w:tentative="1">
      <w:start w:val="2"/>
      <w:numFmt w:val="decimal"/>
      <w:suff w:val="nothing"/>
      <w:lvlText w:val="%1、"/>
      <w:lvlJc w:val="left"/>
    </w:lvl>
  </w:abstractNum>
  <w:abstractNum w:abstractNumId="1428988328">
    <w:nsid w:val="552CA1A8"/>
    <w:multiLevelType w:val="multilevel"/>
    <w:tmpl w:val="552CA1A8"/>
    <w:lvl w:ilvl="0" w:tentative="1">
      <w:start w:val="1"/>
      <w:numFmt w:val="japaneseCounting"/>
      <w:lvlText w:val="第%1天"/>
      <w:lvlJc w:val="left"/>
      <w:pPr>
        <w:tabs>
          <w:tab w:val="left" w:pos="0"/>
        </w:tabs>
        <w:ind w:left="825" w:hanging="720"/>
      </w:pPr>
    </w:lvl>
    <w:lvl w:ilvl="1" w:tentative="1">
      <w:start w:val="1"/>
      <w:numFmt w:val="lowerLetter"/>
      <w:lvlText w:val="%2)"/>
      <w:lvlJc w:val="left"/>
      <w:pPr>
        <w:tabs>
          <w:tab w:val="left" w:pos="0"/>
        </w:tabs>
        <w:ind w:left="945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0"/>
        </w:tabs>
        <w:ind w:left="1365" w:hanging="420"/>
      </w:pPr>
    </w:lvl>
    <w:lvl w:ilvl="3" w:tentative="1">
      <w:start w:val="1"/>
      <w:numFmt w:val="decimal"/>
      <w:lvlText w:val="%4."/>
      <w:lvlJc w:val="left"/>
      <w:pPr>
        <w:tabs>
          <w:tab w:val="left" w:pos="0"/>
        </w:tabs>
        <w:ind w:left="1785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0"/>
        </w:tabs>
        <w:ind w:left="2205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0"/>
        </w:tabs>
        <w:ind w:left="2625" w:hanging="420"/>
      </w:pPr>
    </w:lvl>
    <w:lvl w:ilvl="6" w:tentative="1">
      <w:start w:val="1"/>
      <w:numFmt w:val="decimal"/>
      <w:lvlText w:val="%7."/>
      <w:lvlJc w:val="left"/>
      <w:pPr>
        <w:tabs>
          <w:tab w:val="left" w:pos="0"/>
        </w:tabs>
        <w:ind w:left="3045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0"/>
        </w:tabs>
        <w:ind w:left="3465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0"/>
        </w:tabs>
        <w:ind w:left="3885" w:hanging="420"/>
      </w:pPr>
    </w:lvl>
  </w:abstractNum>
  <w:num w:numId="1">
    <w:abstractNumId w:val="1428994694"/>
  </w:num>
  <w:num w:numId="2">
    <w:abstractNumId w:val="1428988328"/>
    <w:lvlOverride w:ilvl="0">
      <w:startOverride w:val="1"/>
    </w:lvlOverride>
  </w:num>
  <w:num w:numId="3">
    <w:abstractNumId w:val="14289951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splitPgBreakAndParaMark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00F7EF5"/>
    <w:rsid w:val="001D1AB2"/>
    <w:rsid w:val="001E0FFA"/>
    <w:rsid w:val="007561D4"/>
    <w:rsid w:val="00810C0D"/>
    <w:rsid w:val="021C1111"/>
    <w:rsid w:val="04A03924"/>
    <w:rsid w:val="074109F4"/>
    <w:rsid w:val="07411016"/>
    <w:rsid w:val="105D255B"/>
    <w:rsid w:val="11DF2FE2"/>
    <w:rsid w:val="13D8373E"/>
    <w:rsid w:val="14EC51E3"/>
    <w:rsid w:val="231B2B24"/>
    <w:rsid w:val="24401496"/>
    <w:rsid w:val="24ED46C6"/>
    <w:rsid w:val="275C5E4D"/>
    <w:rsid w:val="2DDC0B49"/>
    <w:rsid w:val="2ED90DEC"/>
    <w:rsid w:val="3E6F4D7B"/>
    <w:rsid w:val="42353852"/>
    <w:rsid w:val="47105324"/>
    <w:rsid w:val="4A7C753F"/>
    <w:rsid w:val="4ED9366C"/>
    <w:rsid w:val="4F986F22"/>
    <w:rsid w:val="633F2762"/>
    <w:rsid w:val="6A9751F7"/>
    <w:rsid w:val="6D0E597B"/>
    <w:rsid w:val="726D3849"/>
    <w:rsid w:val="7AEB7AC5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nhideWhenUsed="0" w:uiPriority="0" w:semiHidden="0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semiHidden="0" w:name="HTML Cite"/>
    <w:lsdException w:uiPriority="99" w:semiHidden="0" w:name="HTML Code"/>
    <w:lsdException w:uiPriority="99" w:semiHidden="0" w:name="HTML Definition"/>
    <w:lsdException w:uiPriority="99" w:semiHidden="0" w:name="HTML Keyboard"/>
    <w:lsdException w:unhideWhenUsed="0" w:uiPriority="0" w:semiHidden="0" w:name="HTML Preformatted"/>
    <w:lsdException w:uiPriority="99" w:semiHidden="0" w:name="HTML Sample"/>
    <w:lsdException w:uiPriority="99" w:name="HTML Typewriter"/>
    <w:lsdException w:uiPriority="99" w:semiHidden="0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szCs w:val="24"/>
      <w:lang w:val="en-US" w:eastAsia="ko-KR" w:bidi="ar-SA"/>
    </w:rPr>
  </w:style>
  <w:style w:type="character" w:default="1" w:styleId="9">
    <w:name w:val="Default Paragraph Font"/>
    <w:uiPriority w:val="0"/>
  </w:style>
  <w:style w:type="table" w:default="1" w:styleId="22">
    <w:name w:val="Normal Table"/>
    <w:unhideWhenUsed/>
    <w:uiPriority w:val="99"/>
    <w:pPr>
      <w:widowControl/>
      <w:spacing w:before="0" w:beforeAutospacing="0" w:after="0" w:afterAutospacing="0"/>
      <w:ind w:left="0" w:right="0"/>
    </w:pPr>
    <w:rPr>
      <w:rFonts w:ascii="Times New Roman" w:hAnsi="Times New Roman" w:cs="Times New Roman"/>
      <w:sz w:val="20"/>
      <w:szCs w:val="20"/>
    </w:rPr>
    <w:tblPr>
      <w:tblStyle w:val="22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3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Batang" w:eastAsia="Batang"/>
      <w:kern w:val="2"/>
      <w:sz w:val="18"/>
      <w:szCs w:val="18"/>
      <w:lang w:val="en-US" w:eastAsia="ko-KR" w:bidi="ar-SA"/>
    </w:rPr>
  </w:style>
  <w:style w:type="paragraph" w:styleId="6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7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Arial" w:hAnsi="Arial" w:eastAsia="宋体" w:cs="Arial"/>
      <w:kern w:val="0"/>
      <w:sz w:val="24"/>
      <w:lang w:eastAsia="zh-CN"/>
    </w:rPr>
  </w:style>
  <w:style w:type="paragraph" w:styleId="8">
    <w:name w:val="Normal (Web)"/>
    <w:basedOn w:val="1"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page number"/>
    <w:basedOn w:val="9"/>
    <w:uiPriority w:val="0"/>
    <w:rPr/>
  </w:style>
  <w:style w:type="character" w:styleId="12">
    <w:name w:val="FollowedHyperlink"/>
    <w:basedOn w:val="9"/>
    <w:uiPriority w:val="0"/>
    <w:rPr>
      <w:color w:val="136EC2"/>
      <w:u w:val="single"/>
    </w:rPr>
  </w:style>
  <w:style w:type="character" w:styleId="13">
    <w:name w:val="Emphasis"/>
    <w:basedOn w:val="9"/>
    <w:qFormat/>
    <w:uiPriority w:val="20"/>
    <w:rPr/>
  </w:style>
  <w:style w:type="character" w:styleId="14">
    <w:name w:val="HTML Definition"/>
    <w:basedOn w:val="9"/>
    <w:unhideWhenUsed/>
    <w:uiPriority w:val="99"/>
    <w:rPr/>
  </w:style>
  <w:style w:type="character" w:styleId="15">
    <w:name w:val="HTML Variable"/>
    <w:basedOn w:val="9"/>
    <w:unhideWhenUsed/>
    <w:uiPriority w:val="99"/>
    <w:rPr/>
  </w:style>
  <w:style w:type="character" w:styleId="16">
    <w:name w:val="Hyperlink"/>
    <w:basedOn w:val="9"/>
    <w:uiPriority w:val="0"/>
    <w:rPr>
      <w:color w:val="136EC2"/>
      <w:u w:val="single"/>
    </w:rPr>
  </w:style>
  <w:style w:type="character" w:styleId="17">
    <w:name w:val="HTML Code"/>
    <w:basedOn w:val="9"/>
    <w:unhideWhenUsed/>
    <w:uiPriority w:val="99"/>
    <w:rPr>
      <w:rFonts w:ascii="Courier New" w:hAnsi="Courier New" w:eastAsia="Courier New" w:cs="Courier New"/>
      <w:sz w:val="20"/>
    </w:rPr>
  </w:style>
  <w:style w:type="character" w:styleId="18">
    <w:name w:val="HTML Cite"/>
    <w:basedOn w:val="9"/>
    <w:unhideWhenUsed/>
    <w:uiPriority w:val="99"/>
    <w:rPr/>
  </w:style>
  <w:style w:type="character" w:styleId="19">
    <w:name w:val="footnote reference"/>
    <w:basedOn w:val="9"/>
    <w:uiPriority w:val="0"/>
    <w:rPr>
      <w:vertAlign w:val="superscript"/>
    </w:rPr>
  </w:style>
  <w:style w:type="character" w:styleId="20">
    <w:name w:val="HTML Keyboard"/>
    <w:basedOn w:val="9"/>
    <w:unhideWhenUsed/>
    <w:uiPriority w:val="99"/>
    <w:rPr>
      <w:rFonts w:ascii="Courier New" w:hAnsi="Courier New" w:eastAsia="Courier New" w:cs="Courier New"/>
      <w:sz w:val="20"/>
    </w:rPr>
  </w:style>
  <w:style w:type="character" w:styleId="21">
    <w:name w:val="HTML Sample"/>
    <w:basedOn w:val="9"/>
    <w:unhideWhenUsed/>
    <w:uiPriority w:val="99"/>
    <w:rPr>
      <w:rFonts w:ascii="Courier New" w:hAnsi="Courier New" w:eastAsia="Courier New" w:cs="Courier New"/>
    </w:rPr>
  </w:style>
  <w:style w:type="paragraph" w:customStyle="1" w:styleId="23">
    <w:name w:val="样式2"/>
    <w:basedOn w:val="1"/>
    <w:uiPriority w:val="0"/>
    <w:pPr>
      <w:spacing w:line="400" w:lineRule="exact"/>
    </w:pPr>
    <w:rPr>
      <w:rFonts w:ascii="宋体" w:hAnsi="宋体" w:eastAsia="宋体" w:cs="宋体"/>
    </w:rPr>
  </w:style>
  <w:style w:type="paragraph" w:styleId="24">
    <w:name w:val=""/>
    <w:basedOn w:val="1"/>
    <w:qFormat/>
    <w:uiPriority w:val="0"/>
    <w:pPr>
      <w:ind w:firstLine="420" w:firstLineChars="200"/>
    </w:pPr>
  </w:style>
  <w:style w:type="paragraph" w:customStyle="1" w:styleId="25">
    <w:name w:val="样式1"/>
    <w:basedOn w:val="5"/>
    <w:link w:val="38"/>
    <w:uiPriority w:val="0"/>
    <w:pPr>
      <w:spacing w:line="800" w:lineRule="exact"/>
      <w:ind w:firstLine="1771" w:firstLineChars="245"/>
    </w:pPr>
    <w:rPr>
      <w:rFonts w:ascii="楷体_GB2312" w:eastAsia="楷体_GB2312"/>
      <w:b/>
      <w:sz w:val="72"/>
      <w:szCs w:val="52"/>
    </w:rPr>
  </w:style>
  <w:style w:type="character" w:customStyle="1" w:styleId="26">
    <w:name w:val="bds_nopic"/>
    <w:basedOn w:val="9"/>
    <w:uiPriority w:val="0"/>
    <w:rPr/>
  </w:style>
  <w:style w:type="character" w:customStyle="1" w:styleId="27">
    <w:name w:val="sidecatalog-index1"/>
    <w:basedOn w:val="9"/>
    <w:uiPriority w:val="0"/>
    <w:rPr>
      <w:rFonts w:ascii="Arial" w:hAnsi="Arial" w:cs="Arial"/>
      <w:b/>
      <w:color w:val="999999"/>
      <w:sz w:val="21"/>
      <w:szCs w:val="21"/>
    </w:rPr>
  </w:style>
  <w:style w:type="character" w:customStyle="1" w:styleId="28">
    <w:name w:val="sidecatalog-dot"/>
    <w:basedOn w:val="9"/>
    <w:uiPriority w:val="0"/>
    <w:rPr/>
  </w:style>
  <w:style w:type="character" w:customStyle="1" w:styleId="29">
    <w:name w:val="morelink-item"/>
    <w:basedOn w:val="9"/>
    <w:uiPriority w:val="0"/>
    <w:rPr/>
  </w:style>
  <w:style w:type="character" w:customStyle="1" w:styleId="30">
    <w:name w:val="desc12"/>
    <w:basedOn w:val="9"/>
    <w:uiPriority w:val="0"/>
    <w:rPr>
      <w:color w:val="000000"/>
      <w:sz w:val="18"/>
      <w:szCs w:val="18"/>
    </w:rPr>
  </w:style>
  <w:style w:type="character" w:customStyle="1" w:styleId="31">
    <w:name w:val="sort1"/>
    <w:basedOn w:val="9"/>
    <w:uiPriority w:val="0"/>
    <w:rPr/>
  </w:style>
  <w:style w:type="character" w:customStyle="1" w:styleId="32">
    <w:name w:val="bds_more7"/>
    <w:basedOn w:val="9"/>
    <w:uiPriority w:val="0"/>
    <w:rPr>
      <w:rFonts w:hint="eastAsia" w:ascii="宋体" w:hAnsi="宋体" w:eastAsia="宋体" w:cs="宋体"/>
    </w:rPr>
  </w:style>
  <w:style w:type="character" w:customStyle="1" w:styleId="33">
    <w:name w:val="lemmatitleh12"/>
    <w:basedOn w:val="9"/>
    <w:uiPriority w:val="0"/>
    <w:rPr/>
  </w:style>
  <w:style w:type="character" w:customStyle="1" w:styleId="34">
    <w:name w:val="bds_nopic1"/>
    <w:basedOn w:val="9"/>
    <w:uiPriority w:val="0"/>
    <w:rPr/>
  </w:style>
  <w:style w:type="character" w:customStyle="1" w:styleId="35">
    <w:name w:val="bds_nopic2"/>
    <w:basedOn w:val="9"/>
    <w:uiPriority w:val="0"/>
    <w:rPr/>
  </w:style>
  <w:style w:type="character" w:customStyle="1" w:styleId="36">
    <w:name w:val="sort"/>
    <w:basedOn w:val="9"/>
    <w:uiPriority w:val="0"/>
    <w:rPr>
      <w:color w:val="FFFFFF"/>
      <w:bdr w:val="single" w:color="auto" w:sz="24" w:space="0"/>
    </w:rPr>
  </w:style>
  <w:style w:type="character" w:customStyle="1" w:styleId="37">
    <w:name w:val="bds_more6"/>
    <w:basedOn w:val="9"/>
    <w:uiPriority w:val="0"/>
    <w:rPr/>
  </w:style>
  <w:style w:type="character" w:customStyle="1" w:styleId="38">
    <w:name w:val="样式1 Char Char"/>
    <w:basedOn w:val="39"/>
    <w:link w:val="25"/>
    <w:uiPriority w:val="0"/>
    <w:rPr>
      <w:rFonts w:ascii="楷体_GB2312" w:eastAsia="楷体_GB2312"/>
      <w:b/>
      <w:sz w:val="72"/>
      <w:szCs w:val="52"/>
    </w:rPr>
  </w:style>
  <w:style w:type="character" w:customStyle="1" w:styleId="39">
    <w:name w:val="页眉 Char"/>
    <w:basedOn w:val="9"/>
    <w:link w:val="5"/>
    <w:uiPriority w:val="0"/>
    <w:rPr>
      <w:rFonts w:ascii="Batang" w:eastAsia="Batang"/>
      <w:kern w:val="2"/>
      <w:sz w:val="18"/>
      <w:szCs w:val="18"/>
      <w:lang w:val="en-US" w:eastAsia="ko-KR" w:bidi="ar-SA"/>
    </w:rPr>
  </w:style>
  <w:style w:type="character" w:customStyle="1" w:styleId="40">
    <w:name w:val="polysemyred"/>
    <w:basedOn w:val="9"/>
    <w:uiPriority w:val="0"/>
    <w:rPr>
      <w:color w:val="FF6666"/>
      <w:sz w:val="18"/>
      <w:szCs w:val="18"/>
    </w:rPr>
  </w:style>
  <w:style w:type="character" w:customStyle="1" w:styleId="41">
    <w:name w:val="bds_more10"/>
    <w:basedOn w:val="9"/>
    <w:uiPriority w:val="0"/>
    <w:rPr/>
  </w:style>
  <w:style w:type="character" w:customStyle="1" w:styleId="42">
    <w:name w:val="bds_more9"/>
    <w:basedOn w:val="9"/>
    <w:uiPriority w:val="0"/>
    <w:rPr/>
  </w:style>
  <w:style w:type="character" w:customStyle="1" w:styleId="43">
    <w:name w:val="o12b1"/>
    <w:basedOn w:val="9"/>
    <w:uiPriority w:val="0"/>
    <w:rPr>
      <w:b/>
      <w:bCs/>
      <w:color w:val="FF6600"/>
    </w:rPr>
  </w:style>
  <w:style w:type="character" w:customStyle="1" w:styleId="44">
    <w:name w:val="plus"/>
    <w:basedOn w:val="9"/>
    <w:uiPriority w:val="0"/>
    <w:rPr>
      <w:b/>
      <w:vanish/>
      <w:color w:val="1F8DEF"/>
      <w:sz w:val="24"/>
      <w:szCs w:val="24"/>
    </w:rPr>
  </w:style>
  <w:style w:type="character" w:customStyle="1" w:styleId="45">
    <w:name w:val="blue12"/>
    <w:basedOn w:val="9"/>
    <w:uiPriority w:val="0"/>
    <w:rPr/>
  </w:style>
  <w:style w:type="character" w:customStyle="1" w:styleId="46">
    <w:name w:val="css31"/>
    <w:basedOn w:val="9"/>
    <w:uiPriority w:val="0"/>
    <w:rPr>
      <w:color w:val="333333"/>
      <w:sz w:val="18"/>
      <w:szCs w:val="18"/>
    </w:rPr>
  </w:style>
  <w:style w:type="character" w:customStyle="1" w:styleId="47">
    <w:name w:val="page number"/>
    <w:basedOn w:val="9"/>
    <w:uiPriority w:val="0"/>
    <w:rPr/>
  </w:style>
  <w:style w:type="character" w:customStyle="1" w:styleId="48">
    <w:name w:val="sidecatalog-index2"/>
    <w:basedOn w:val="9"/>
    <w:uiPriority w:val="0"/>
    <w:rPr>
      <w:rFonts w:ascii="Arail" w:hAnsi="Arail" w:eastAsia="Arail" w:cs="Arail"/>
      <w:color w:val="999999"/>
      <w:sz w:val="21"/>
      <w:szCs w:val="21"/>
    </w:rPr>
  </w:style>
  <w:style w:type="character" w:customStyle="1" w:styleId="49">
    <w:name w:val="desc"/>
    <w:basedOn w:val="9"/>
    <w:uiPriority w:val="0"/>
    <w:rPr>
      <w:color w:val="000000"/>
      <w:sz w:val="18"/>
      <w:szCs w:val="18"/>
    </w:rPr>
  </w:style>
  <w:style w:type="character" w:customStyle="1" w:styleId="50">
    <w:name w:val="polysemyexp"/>
    <w:basedOn w:val="9"/>
    <w:uiPriority w:val="0"/>
    <w:rPr>
      <w:color w:val="AAAAAA"/>
      <w:sz w:val="18"/>
      <w:szCs w:val="18"/>
    </w:rPr>
  </w:style>
  <w:style w:type="character" w:customStyle="1" w:styleId="51">
    <w:name w:val="bds_more8"/>
    <w:basedOn w:val="9"/>
    <w:uiPriority w:val="0"/>
    <w:rPr/>
  </w:style>
  <w:style w:type="character" w:customStyle="1" w:styleId="52">
    <w:name w:val="sidecatalog-dot1"/>
    <w:basedOn w:val="9"/>
    <w:uiPriority w:val="0"/>
    <w:rPr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tyles" Target="style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1</Company>
  <Pages>10</Pages>
  <Words>1427</Words>
  <Characters>8135</Characters>
  <Lines>67</Lines>
  <Paragraphs>19</Paragraphs>
  <ScaleCrop>false</ScaleCrop>
  <LinksUpToDate>false</LinksUpToDate>
  <CharactersWithSpaces>9543</CharactersWithSpaces>
  <Application>WPS Office_9.1.0.5108_{F1E327BC-269C-435d-A152-05C5408002CA}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2015-04-15T07:46:00Z</dcterms:created>
  <dc:creator>招商旅游</dc:creator>
  <cp:lastModifiedBy>dashengit</cp:lastModifiedBy>
  <cp:lastPrinted>2012-04-04T07:15:00Z</cp:lastPrinted>
  <dcterms:modified xsi:type="dcterms:W3CDTF">2015-06-29T05:56:45Z</dcterms:modified>
  <dc:title>哈尔滨玉泉滑雪场四日游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2052-9.1.0.5108</vt:lpwstr>
  </property>
</Properties>
</file>